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143" w14:textId="77777777" w:rsidR="001D5648" w:rsidRPr="00AD0DBF" w:rsidRDefault="001D5648" w:rsidP="00AD22D4">
      <w:pPr>
        <w:pStyle w:val="berschrift1"/>
        <w:overflowPunct/>
        <w:autoSpaceDE/>
        <w:autoSpaceDN/>
        <w:adjustRightInd/>
        <w:ind w:left="-284"/>
        <w:textAlignment w:val="auto"/>
        <w:rPr>
          <w:rFonts w:ascii="Rubik SemiBold" w:hAnsi="Rubik SemiBold" w:cs="Rubik SemiBold"/>
          <w:bCs w:val="0"/>
          <w:sz w:val="40"/>
          <w:szCs w:val="40"/>
          <w:lang w:bidi="ar-SA"/>
        </w:rPr>
      </w:pPr>
      <w:r w:rsidRPr="00AD0DBF">
        <w:rPr>
          <w:rFonts w:ascii="Rubik SemiBold" w:hAnsi="Rubik SemiBold" w:cs="Rubik SemiBold"/>
          <w:bCs w:val="0"/>
          <w:sz w:val="40"/>
          <w:szCs w:val="40"/>
          <w:lang w:bidi="ar-SA"/>
        </w:rPr>
        <w:t xml:space="preserve">Antrags- und </w:t>
      </w:r>
      <w:proofErr w:type="spellStart"/>
      <w:r w:rsidRPr="00AD0DBF">
        <w:rPr>
          <w:rFonts w:ascii="Rubik SemiBold" w:hAnsi="Rubik SemiBold" w:cs="Rubik SemiBold"/>
          <w:bCs w:val="0"/>
          <w:sz w:val="40"/>
          <w:szCs w:val="40"/>
          <w:lang w:bidi="ar-SA"/>
        </w:rPr>
        <w:t>Rezertifizierungsformular</w:t>
      </w:r>
      <w:proofErr w:type="spellEnd"/>
      <w:r w:rsidRPr="00AD0DBF">
        <w:rPr>
          <w:rFonts w:ascii="Rubik SemiBold" w:hAnsi="Rubik SemiBold" w:cs="Rubik SemiBold"/>
          <w:bCs w:val="0"/>
          <w:sz w:val="40"/>
          <w:szCs w:val="40"/>
          <w:lang w:bidi="ar-SA"/>
        </w:rPr>
        <w:t xml:space="preserve"> WBS</w:t>
      </w:r>
    </w:p>
    <w:p w14:paraId="6166D21C" w14:textId="77777777" w:rsidR="001D5648" w:rsidRPr="00AD0DBF" w:rsidRDefault="001D5648" w:rsidP="00AD22D4">
      <w:pPr>
        <w:pStyle w:val="berschrift1"/>
        <w:overflowPunct/>
        <w:autoSpaceDE/>
        <w:autoSpaceDN/>
        <w:adjustRightInd/>
        <w:spacing w:before="0"/>
        <w:ind w:left="-284"/>
        <w:textAlignment w:val="auto"/>
        <w:rPr>
          <w:rFonts w:ascii="Rubik SemiBold" w:hAnsi="Rubik SemiBold" w:cs="Rubik SemiBold"/>
          <w:bCs w:val="0"/>
          <w:lang w:bidi="ar-SA"/>
        </w:rPr>
      </w:pPr>
      <w:r w:rsidRPr="00AD0DBF">
        <w:rPr>
          <w:rFonts w:ascii="Rubik SemiBold" w:hAnsi="Rubik SemiBold" w:cs="Rubik SemiBold"/>
          <w:bCs w:val="0"/>
          <w:lang w:bidi="ar-SA"/>
        </w:rPr>
        <w:t xml:space="preserve">zur Anerkennung als </w:t>
      </w:r>
      <w:proofErr w:type="spellStart"/>
      <w:r w:rsidRPr="00AD0DBF">
        <w:rPr>
          <w:rFonts w:ascii="Rubik SemiBold" w:hAnsi="Rubik SemiBold" w:cs="Rubik SemiBold"/>
          <w:bCs w:val="0"/>
          <w:lang w:bidi="ar-SA"/>
        </w:rPr>
        <w:t>WeiterBildungsStätte</w:t>
      </w:r>
      <w:proofErr w:type="spellEnd"/>
      <w:r w:rsidRPr="00AD0DBF">
        <w:rPr>
          <w:rFonts w:ascii="Rubik SemiBold" w:hAnsi="Rubik SemiBold" w:cs="Rubik SemiBold"/>
          <w:bCs w:val="0"/>
          <w:lang w:bidi="ar-SA"/>
        </w:rPr>
        <w:t xml:space="preserve"> </w:t>
      </w:r>
      <w:r w:rsidR="00686C39" w:rsidRPr="00AD0DBF">
        <w:rPr>
          <w:rFonts w:ascii="Rubik SemiBold" w:hAnsi="Rubik SemiBold" w:cs="Rubik SemiBold"/>
          <w:bCs w:val="0"/>
          <w:lang w:bidi="ar-SA"/>
        </w:rPr>
        <w:t>S</w:t>
      </w:r>
      <w:r w:rsidRPr="00AD0DBF">
        <w:rPr>
          <w:rFonts w:ascii="Rubik SemiBold" w:hAnsi="Rubik SemiBold" w:cs="Rubik SemiBold"/>
          <w:bCs w:val="0"/>
          <w:lang w:bidi="ar-SA"/>
        </w:rPr>
        <w:t>APPM</w:t>
      </w:r>
    </w:p>
    <w:p w14:paraId="4097763B" w14:textId="1885419B" w:rsidR="001D5648" w:rsidRPr="007E26CA" w:rsidRDefault="001D5648" w:rsidP="00AD22D4">
      <w:pPr>
        <w:ind w:left="-284"/>
        <w:rPr>
          <w:rFonts w:ascii="Rubik SemiBold" w:hAnsi="Rubik SemiBold" w:cs="Rubik SemiBold"/>
          <w:sz w:val="24"/>
          <w:szCs w:val="24"/>
        </w:rPr>
      </w:pPr>
    </w:p>
    <w:p w14:paraId="4B3293A0" w14:textId="77777777" w:rsidR="00481F28" w:rsidRPr="007E26CA" w:rsidRDefault="00481F28" w:rsidP="00AD22D4">
      <w:pPr>
        <w:ind w:left="-284"/>
        <w:rPr>
          <w:rFonts w:ascii="Rubik" w:hAnsi="Rubik" w:cs="Rubik"/>
          <w:sz w:val="24"/>
          <w:szCs w:val="24"/>
        </w:rPr>
      </w:pPr>
    </w:p>
    <w:p w14:paraId="66FBF8D9" w14:textId="74138B20" w:rsidR="001D5648" w:rsidRPr="007E26CA" w:rsidRDefault="00000000" w:rsidP="00AD22D4">
      <w:pPr>
        <w:ind w:left="-284"/>
        <w:rPr>
          <w:rFonts w:ascii="Rubik" w:hAnsi="Rubik" w:cs="Rubik"/>
          <w:b/>
          <w:bCs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9457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84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0DBF" w:rsidRPr="007E26CA">
        <w:rPr>
          <w:rFonts w:ascii="Rubik" w:hAnsi="Rubik" w:cs="Rubik"/>
          <w:b/>
          <w:bCs/>
          <w:sz w:val="24"/>
          <w:szCs w:val="24"/>
        </w:rPr>
        <w:t xml:space="preserve"> </w:t>
      </w:r>
      <w:r w:rsidR="001D5648" w:rsidRPr="007E26CA">
        <w:rPr>
          <w:rFonts w:ascii="Rubik" w:hAnsi="Rubik" w:cs="Rubik"/>
          <w:b/>
          <w:bCs/>
          <w:sz w:val="24"/>
          <w:szCs w:val="24"/>
        </w:rPr>
        <w:t>Erstantrag</w:t>
      </w:r>
      <w:r w:rsidR="001D5648" w:rsidRPr="007E26CA">
        <w:rPr>
          <w:rFonts w:ascii="Rubik" w:hAnsi="Rubik" w:cs="Rubik"/>
          <w:sz w:val="24"/>
          <w:szCs w:val="24"/>
        </w:rPr>
        <w:tab/>
      </w:r>
      <w:r w:rsidR="001D5648" w:rsidRPr="007E26CA">
        <w:rPr>
          <w:rFonts w:ascii="Rubik" w:hAnsi="Rubik" w:cs="Rubik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37146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DBF" w:rsidRPr="007E26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0DBF" w:rsidRPr="007E26CA">
        <w:rPr>
          <w:rFonts w:ascii="Rubik" w:hAnsi="Rubik" w:cs="Rubik"/>
          <w:b/>
          <w:bCs/>
          <w:sz w:val="24"/>
          <w:szCs w:val="24"/>
        </w:rPr>
        <w:t xml:space="preserve"> </w:t>
      </w:r>
      <w:r w:rsidR="001D5648" w:rsidRPr="007E26CA">
        <w:rPr>
          <w:rFonts w:ascii="Rubik" w:hAnsi="Rubik" w:cs="Rubik"/>
          <w:b/>
          <w:bCs/>
          <w:sz w:val="24"/>
          <w:szCs w:val="24"/>
        </w:rPr>
        <w:t>Rezertifizierung</w:t>
      </w:r>
      <w:r w:rsidR="001D5648" w:rsidRPr="007E26CA">
        <w:rPr>
          <w:rFonts w:ascii="Rubik" w:hAnsi="Rubik" w:cs="Rubik"/>
          <w:sz w:val="24"/>
          <w:szCs w:val="24"/>
        </w:rPr>
        <w:tab/>
      </w:r>
      <w:r w:rsidR="001D5648" w:rsidRPr="007E26CA">
        <w:rPr>
          <w:rFonts w:ascii="Rubik" w:hAnsi="Rubik" w:cs="Rubik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192036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DBF" w:rsidRPr="007E26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0DBF" w:rsidRPr="007E26CA">
        <w:rPr>
          <w:rFonts w:ascii="Rubik" w:hAnsi="Rubik" w:cs="Rubik"/>
          <w:b/>
          <w:bCs/>
          <w:sz w:val="24"/>
          <w:szCs w:val="24"/>
        </w:rPr>
        <w:t xml:space="preserve"> </w:t>
      </w:r>
      <w:r w:rsidR="001D5648" w:rsidRPr="007E26CA">
        <w:rPr>
          <w:rFonts w:ascii="Rubik" w:hAnsi="Rubik" w:cs="Rubik"/>
          <w:b/>
          <w:bCs/>
          <w:sz w:val="24"/>
          <w:szCs w:val="24"/>
        </w:rPr>
        <w:t>Letzte Rezertifizierung:</w:t>
      </w:r>
    </w:p>
    <w:p w14:paraId="6B867CD0" w14:textId="77777777" w:rsidR="001D5648" w:rsidRPr="007E26CA" w:rsidRDefault="001D5648" w:rsidP="00AD22D4">
      <w:pPr>
        <w:ind w:left="-284"/>
        <w:rPr>
          <w:rFonts w:ascii="Rubik" w:hAnsi="Rubik" w:cs="Rubik"/>
          <w:sz w:val="24"/>
          <w:szCs w:val="24"/>
        </w:rPr>
      </w:pPr>
    </w:p>
    <w:p w14:paraId="216F2B8E" w14:textId="2A0C17B1" w:rsidR="001D5648" w:rsidRPr="00A3059A" w:rsidRDefault="001D5648" w:rsidP="00AD22D4">
      <w:pPr>
        <w:ind w:left="-284"/>
        <w:rPr>
          <w:rFonts w:ascii="Rubik" w:hAnsi="Rubik" w:cs="Rubik"/>
          <w:b/>
          <w:sz w:val="24"/>
          <w:szCs w:val="24"/>
        </w:rPr>
      </w:pPr>
      <w:r w:rsidRPr="007E26CA">
        <w:rPr>
          <w:rFonts w:ascii="Rubik" w:hAnsi="Rubik" w:cs="Rubik"/>
          <w:b/>
          <w:sz w:val="24"/>
          <w:szCs w:val="24"/>
        </w:rPr>
        <w:t>N</w:t>
      </w:r>
      <w:r w:rsidRPr="00A3059A">
        <w:rPr>
          <w:rFonts w:ascii="Rubik" w:hAnsi="Rubik" w:cs="Rubik"/>
          <w:b/>
          <w:sz w:val="24"/>
          <w:szCs w:val="24"/>
        </w:rPr>
        <w:t>ame der Weiterbildungsstätte</w:t>
      </w:r>
    </w:p>
    <w:p w14:paraId="40E6A0F5" w14:textId="77777777" w:rsidR="001D5648" w:rsidRPr="00A75480" w:rsidRDefault="001D5648" w:rsidP="00263A04">
      <w:pPr>
        <w:framePr w:w="9311" w:h="1081" w:hSpace="141" w:wrap="auto" w:vAnchor="text" w:hAnchor="page" w:x="1214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4"/>
          <w:szCs w:val="24"/>
        </w:rPr>
      </w:pPr>
    </w:p>
    <w:p w14:paraId="6DDF6160" w14:textId="77777777" w:rsidR="001D5648" w:rsidRPr="00A3059A" w:rsidRDefault="001D5648" w:rsidP="00AD22D4">
      <w:pPr>
        <w:ind w:left="-284"/>
        <w:rPr>
          <w:rFonts w:ascii="Rubik" w:hAnsi="Rubik" w:cs="Rubik"/>
        </w:rPr>
      </w:pPr>
    </w:p>
    <w:p w14:paraId="2DA79092" w14:textId="2CF5B080" w:rsidR="001D5648" w:rsidRPr="00A3059A" w:rsidRDefault="001D5648" w:rsidP="00AD22D4">
      <w:pPr>
        <w:ind w:left="-284"/>
        <w:rPr>
          <w:rFonts w:ascii="Rubik" w:hAnsi="Rubik" w:cs="Rubik"/>
          <w:b/>
          <w:sz w:val="24"/>
          <w:szCs w:val="24"/>
        </w:rPr>
      </w:pPr>
      <w:r w:rsidRPr="00A3059A">
        <w:rPr>
          <w:rFonts w:ascii="Rubik" w:hAnsi="Rubik" w:cs="Rubik"/>
          <w:b/>
          <w:sz w:val="24"/>
          <w:szCs w:val="24"/>
        </w:rPr>
        <w:t>Adresse der Weiterbildungsstätte</w:t>
      </w:r>
    </w:p>
    <w:p w14:paraId="1061EBB6" w14:textId="17390750" w:rsidR="001D5648" w:rsidRPr="00A75480" w:rsidRDefault="001D5648" w:rsidP="00263A04">
      <w:pPr>
        <w:framePr w:w="9282" w:h="721" w:hSpace="141" w:wrap="auto" w:vAnchor="text" w:hAnchor="page" w:x="1243" w:y="1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4"/>
          <w:szCs w:val="24"/>
        </w:rPr>
      </w:pPr>
    </w:p>
    <w:p w14:paraId="179C6136" w14:textId="77777777" w:rsidR="001D5648" w:rsidRPr="00A75480" w:rsidRDefault="001D5648" w:rsidP="00263A04">
      <w:pPr>
        <w:framePr w:w="9282" w:h="721" w:hSpace="141" w:wrap="auto" w:vAnchor="text" w:hAnchor="page" w:x="1243" w:y="1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4"/>
          <w:szCs w:val="24"/>
        </w:rPr>
      </w:pPr>
    </w:p>
    <w:p w14:paraId="654A2204" w14:textId="77777777" w:rsidR="001D5648" w:rsidRPr="00A75480" w:rsidRDefault="001D5648" w:rsidP="00263A04">
      <w:pPr>
        <w:framePr w:w="9282" w:h="721" w:hSpace="141" w:wrap="auto" w:vAnchor="text" w:hAnchor="page" w:x="1243" w:y="1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4"/>
          <w:szCs w:val="24"/>
        </w:rPr>
      </w:pPr>
    </w:p>
    <w:p w14:paraId="6807E5A4" w14:textId="77777777" w:rsidR="001D5648" w:rsidRPr="00A75480" w:rsidRDefault="001D5648" w:rsidP="00263A04">
      <w:pPr>
        <w:framePr w:w="9282" w:h="721" w:hSpace="141" w:wrap="auto" w:vAnchor="text" w:hAnchor="page" w:x="1243" w:y="1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4"/>
          <w:szCs w:val="24"/>
        </w:rPr>
      </w:pPr>
    </w:p>
    <w:p w14:paraId="1201BDE4" w14:textId="77777777" w:rsidR="001D5648" w:rsidRPr="00A3059A" w:rsidRDefault="001D5648" w:rsidP="00AD22D4">
      <w:pPr>
        <w:ind w:left="-284"/>
        <w:rPr>
          <w:rFonts w:ascii="Rubik" w:hAnsi="Rubik" w:cs="Rubik"/>
        </w:rPr>
      </w:pPr>
    </w:p>
    <w:p w14:paraId="67DE8A39" w14:textId="6880F81D" w:rsidR="001D5648" w:rsidRPr="008034DC" w:rsidRDefault="001D5648" w:rsidP="00AD22D4">
      <w:pPr>
        <w:ind w:left="-284"/>
        <w:rPr>
          <w:rFonts w:ascii="Rubik" w:hAnsi="Rubik" w:cs="Rubik"/>
          <w:b/>
          <w:sz w:val="24"/>
          <w:szCs w:val="24"/>
        </w:rPr>
      </w:pPr>
      <w:r w:rsidRPr="008034DC">
        <w:rPr>
          <w:rFonts w:ascii="Rubik" w:hAnsi="Rubik" w:cs="Rubik"/>
          <w:b/>
          <w:sz w:val="24"/>
          <w:szCs w:val="24"/>
        </w:rPr>
        <w:t>Antrag zur Anerkennung bzw. Rezertifizierung für</w:t>
      </w:r>
    </w:p>
    <w:p w14:paraId="5F69A7F6" w14:textId="77777777" w:rsidR="001D5648" w:rsidRPr="00A3059A" w:rsidRDefault="001D5648" w:rsidP="00263A04">
      <w:pPr>
        <w:framePr w:w="9325" w:h="1081" w:hSpace="141" w:wrap="auto" w:vAnchor="text" w:hAnchor="page" w:x="1214" w:y="1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bookmarkStart w:id="0" w:name="_Hlk147924725"/>
    <w:p w14:paraId="735D80D9" w14:textId="5BB99B50" w:rsidR="001D5648" w:rsidRPr="00A3059A" w:rsidRDefault="00000000" w:rsidP="00263A04">
      <w:pPr>
        <w:framePr w:w="9325" w:h="1081" w:hSpace="141" w:wrap="auto" w:vAnchor="text" w:hAnchor="page" w:x="1214" w:y="1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15213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09">
            <w:rPr>
              <w:rFonts w:ascii="MS Gothic" w:eastAsia="MS Gothic" w:hAnsi="MS Gothic" w:hint="eastAsia"/>
              <w:sz w:val="22"/>
            </w:rPr>
            <w:t>☐</w:t>
          </w:r>
        </w:sdtContent>
      </w:sdt>
      <w:bookmarkEnd w:id="0"/>
      <w:r w:rsidR="001D5648" w:rsidRPr="00A3059A">
        <w:rPr>
          <w:rFonts w:ascii="Rubik" w:hAnsi="Rubik" w:cs="Rubik"/>
        </w:rPr>
        <w:tab/>
        <w:t>1 Jahr   (Kategorie B, entspricht pauschal 120 Credits)</w:t>
      </w:r>
    </w:p>
    <w:p w14:paraId="65250808" w14:textId="29AFB064" w:rsidR="001D5648" w:rsidRPr="00A3059A" w:rsidRDefault="00000000" w:rsidP="00263A04">
      <w:pPr>
        <w:framePr w:w="9325" w:h="1081" w:hSpace="141" w:wrap="auto" w:vAnchor="text" w:hAnchor="page" w:x="1214" w:y="1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11097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>2 Jahre (Kategorie A, entspricht pauschal 240 Credits)</w:t>
      </w:r>
    </w:p>
    <w:p w14:paraId="58B1F6D8" w14:textId="77777777" w:rsidR="001D5648" w:rsidRPr="00A3059A" w:rsidRDefault="001D5648" w:rsidP="00AD22D4">
      <w:pPr>
        <w:ind w:left="-284"/>
        <w:rPr>
          <w:rFonts w:ascii="Rubik" w:hAnsi="Rubik" w:cs="Rubik"/>
        </w:rPr>
      </w:pPr>
    </w:p>
    <w:p w14:paraId="3E579170" w14:textId="7617B76B" w:rsidR="001D5648" w:rsidRPr="00A3059A" w:rsidRDefault="001D5648" w:rsidP="00AD22D4">
      <w:pPr>
        <w:ind w:left="-284"/>
        <w:rPr>
          <w:rFonts w:ascii="Rubik" w:hAnsi="Rubik" w:cs="Rubik"/>
          <w:b/>
          <w:sz w:val="24"/>
          <w:szCs w:val="24"/>
        </w:rPr>
      </w:pPr>
      <w:proofErr w:type="spellStart"/>
      <w:r w:rsidRPr="00A3059A">
        <w:rPr>
          <w:rFonts w:ascii="Rubik" w:hAnsi="Rubik" w:cs="Rubik"/>
          <w:b/>
          <w:sz w:val="24"/>
          <w:szCs w:val="24"/>
        </w:rPr>
        <w:t>Leiter</w:t>
      </w:r>
      <w:r w:rsidR="008034DC">
        <w:rPr>
          <w:rFonts w:ascii="Rubik" w:hAnsi="Rubik" w:cs="Rubik"/>
          <w:b/>
          <w:sz w:val="24"/>
          <w:szCs w:val="24"/>
        </w:rPr>
        <w:t>:innen</w:t>
      </w:r>
      <w:proofErr w:type="spellEnd"/>
      <w:r w:rsidR="008034DC">
        <w:rPr>
          <w:rFonts w:ascii="Rubik" w:hAnsi="Rubik" w:cs="Rubik"/>
          <w:b/>
          <w:sz w:val="24"/>
          <w:szCs w:val="24"/>
        </w:rPr>
        <w:t xml:space="preserve"> </w:t>
      </w:r>
      <w:r w:rsidRPr="00A3059A">
        <w:rPr>
          <w:rFonts w:ascii="Rubik" w:hAnsi="Rubik" w:cs="Rubik"/>
          <w:b/>
          <w:sz w:val="24"/>
          <w:szCs w:val="24"/>
        </w:rPr>
        <w:t>der Weiterbildungsstätte</w:t>
      </w:r>
    </w:p>
    <w:p w14:paraId="40734EC7" w14:textId="06E46B4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  <w:sz w:val="22"/>
          <w:szCs w:val="22"/>
        </w:rPr>
      </w:pPr>
      <w:r w:rsidRPr="00597BCB">
        <w:rPr>
          <w:rFonts w:ascii="Rubik" w:hAnsi="Rubik" w:cs="Rubik"/>
          <w:b/>
          <w:sz w:val="22"/>
          <w:szCs w:val="22"/>
        </w:rPr>
        <w:t xml:space="preserve">Name: </w:t>
      </w:r>
    </w:p>
    <w:p w14:paraId="22A20103" w14:textId="7777777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3C0D85F7" w14:textId="0C290F12" w:rsidR="001D5648" w:rsidRPr="00597BCB" w:rsidRDefault="00000000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138108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597BCB">
        <w:rPr>
          <w:rFonts w:ascii="Rubik" w:hAnsi="Rubik" w:cs="Rubik"/>
          <w:sz w:val="22"/>
          <w:szCs w:val="22"/>
        </w:rPr>
        <w:tab/>
      </w:r>
      <w:r w:rsidR="00592463">
        <w:rPr>
          <w:rFonts w:ascii="Rubik" w:hAnsi="Rubik" w:cs="Rubik"/>
          <w:sz w:val="22"/>
          <w:szCs w:val="22"/>
        </w:rPr>
        <w:t>A</w:t>
      </w:r>
      <w:r w:rsidR="001D5648" w:rsidRPr="00597BCB">
        <w:rPr>
          <w:rFonts w:ascii="Rubik" w:hAnsi="Rubik" w:cs="Rubik"/>
          <w:sz w:val="22"/>
          <w:szCs w:val="22"/>
        </w:rPr>
        <w:t>kad</w:t>
      </w:r>
      <w:r w:rsidR="00592463">
        <w:rPr>
          <w:rFonts w:ascii="Rubik" w:hAnsi="Rubik" w:cs="Rubik"/>
          <w:sz w:val="22"/>
          <w:szCs w:val="22"/>
        </w:rPr>
        <w:t>emischer</w:t>
      </w:r>
      <w:r w:rsidR="001D5648" w:rsidRPr="00597BCB">
        <w:rPr>
          <w:rFonts w:ascii="Rubik" w:hAnsi="Rubik" w:cs="Rubik"/>
          <w:sz w:val="22"/>
          <w:szCs w:val="22"/>
        </w:rPr>
        <w:t xml:space="preserve"> Titel:</w:t>
      </w:r>
      <w:r w:rsidR="008034DC" w:rsidRPr="00597BCB">
        <w:rPr>
          <w:rFonts w:ascii="Rubik" w:hAnsi="Rubik" w:cs="Rubik"/>
          <w:sz w:val="22"/>
          <w:szCs w:val="22"/>
        </w:rPr>
        <w:t xml:space="preserve"> </w:t>
      </w:r>
    </w:p>
    <w:p w14:paraId="6DD91F35" w14:textId="085BDFE9" w:rsidR="001D5648" w:rsidRPr="00597BCB" w:rsidRDefault="00000000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52235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597BCB">
        <w:rPr>
          <w:rFonts w:ascii="Rubik" w:hAnsi="Rubik" w:cs="Rubik"/>
          <w:sz w:val="22"/>
          <w:szCs w:val="22"/>
        </w:rPr>
        <w:tab/>
        <w:t xml:space="preserve">FMH-Titel: </w:t>
      </w:r>
    </w:p>
    <w:p w14:paraId="3D8F2339" w14:textId="5B4598B2" w:rsidR="001D5648" w:rsidRPr="00597BCB" w:rsidRDefault="00000000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26543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597BCB">
        <w:rPr>
          <w:rFonts w:ascii="Rubik" w:hAnsi="Rubik" w:cs="Rubik"/>
          <w:sz w:val="22"/>
          <w:szCs w:val="22"/>
        </w:rPr>
        <w:tab/>
        <w:t>Anerkannte Psychotherapieausbildung FSP, SPV, CHARTA:</w:t>
      </w:r>
    </w:p>
    <w:p w14:paraId="37471BFF" w14:textId="17FFDB0E" w:rsidR="001D5648" w:rsidRPr="00597BCB" w:rsidRDefault="00000000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62935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597BCB">
        <w:rPr>
          <w:rFonts w:ascii="Rubik" w:hAnsi="Rubik" w:cs="Rubik"/>
          <w:sz w:val="22"/>
          <w:szCs w:val="22"/>
        </w:rPr>
        <w:tab/>
      </w:r>
      <w:r w:rsidR="00481F28" w:rsidRPr="00597BCB">
        <w:rPr>
          <w:rFonts w:ascii="Rubik" w:hAnsi="Rubik" w:cs="Rubik"/>
          <w:sz w:val="22"/>
          <w:szCs w:val="22"/>
        </w:rPr>
        <w:t>Interdisziplinärer Schwerpunkt</w:t>
      </w:r>
      <w:r w:rsidR="001D5648" w:rsidRPr="00597BCB">
        <w:rPr>
          <w:rFonts w:ascii="Rubik" w:hAnsi="Rubik" w:cs="Rubik"/>
          <w:sz w:val="22"/>
          <w:szCs w:val="22"/>
        </w:rPr>
        <w:t xml:space="preserve"> </w:t>
      </w:r>
      <w:r w:rsidR="00686C39" w:rsidRPr="00597BCB">
        <w:rPr>
          <w:rFonts w:ascii="Rubik" w:hAnsi="Rubik" w:cs="Rubik"/>
          <w:sz w:val="22"/>
          <w:szCs w:val="22"/>
        </w:rPr>
        <w:t>S</w:t>
      </w:r>
      <w:r w:rsidR="001D5648" w:rsidRPr="00597BCB">
        <w:rPr>
          <w:rFonts w:ascii="Rubik" w:hAnsi="Rubik" w:cs="Rubik"/>
          <w:sz w:val="22"/>
          <w:szCs w:val="22"/>
        </w:rPr>
        <w:t>APPM</w:t>
      </w:r>
    </w:p>
    <w:p w14:paraId="3E09DAC1" w14:textId="2737A05A" w:rsidR="001D5648" w:rsidRPr="00597BCB" w:rsidRDefault="00000000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14870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86C39" w:rsidRPr="00597BCB">
        <w:rPr>
          <w:rFonts w:ascii="Rubik" w:hAnsi="Rubik" w:cs="Rubik"/>
          <w:sz w:val="22"/>
          <w:szCs w:val="22"/>
        </w:rPr>
        <w:tab/>
        <w:t>Mitglied SA</w:t>
      </w:r>
      <w:r w:rsidR="001D5648" w:rsidRPr="00597BCB">
        <w:rPr>
          <w:rFonts w:ascii="Rubik" w:hAnsi="Rubik" w:cs="Rubik"/>
          <w:sz w:val="22"/>
          <w:szCs w:val="22"/>
        </w:rPr>
        <w:t xml:space="preserve">PPM </w:t>
      </w:r>
      <w:r w:rsidR="00481F28" w:rsidRPr="00597BCB">
        <w:rPr>
          <w:rFonts w:ascii="Rubik" w:hAnsi="Rubik" w:cs="Rubik"/>
          <w:sz w:val="22"/>
          <w:szCs w:val="22"/>
        </w:rPr>
        <w:t>und</w:t>
      </w:r>
      <w:r w:rsidR="001D5648" w:rsidRPr="00597BCB">
        <w:rPr>
          <w:rFonts w:ascii="Rubik" w:hAnsi="Rubik" w:cs="Rubik"/>
          <w:sz w:val="22"/>
          <w:szCs w:val="22"/>
        </w:rPr>
        <w:t xml:space="preserve"> Regionalgesellschaft:</w:t>
      </w:r>
      <w:r w:rsidR="00597BCB" w:rsidRPr="00597BCB">
        <w:rPr>
          <w:rFonts w:ascii="Rubik" w:hAnsi="Rubik" w:cs="Rubik"/>
          <w:sz w:val="22"/>
          <w:szCs w:val="22"/>
        </w:rPr>
        <w:t xml:space="preserve"> </w:t>
      </w:r>
    </w:p>
    <w:p w14:paraId="1B1A0524" w14:textId="7777777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044068D" w14:textId="77777777" w:rsidR="001D5648" w:rsidRPr="00592463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Cs/>
          <w:sz w:val="22"/>
          <w:szCs w:val="22"/>
        </w:rPr>
      </w:pPr>
    </w:p>
    <w:p w14:paraId="39F8D70E" w14:textId="769057DE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Fachgebiet:</w:t>
      </w:r>
    </w:p>
    <w:p w14:paraId="683F0FFA" w14:textId="77777777" w:rsidR="00597BCB" w:rsidRPr="00597BCB" w:rsidRDefault="00597BCB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1A5EF9D9" w14:textId="7777777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48A3B16E" w14:textId="7777777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Ausbildung:</w:t>
      </w:r>
    </w:p>
    <w:p w14:paraId="4ADA9A42" w14:textId="5654D67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3F5CB2E3" w14:textId="7777777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247914B" w14:textId="77777777" w:rsidR="001D5648" w:rsidRPr="00597BCB" w:rsidRDefault="001D5648" w:rsidP="00263A04">
      <w:pPr>
        <w:framePr w:w="9368" w:h="901" w:hSpace="141" w:wrap="auto" w:vAnchor="text" w:hAnchor="page" w:x="117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E9DDA7C" w14:textId="77777777" w:rsidR="001D5648" w:rsidRPr="00A3059A" w:rsidRDefault="001D5648">
      <w:pPr>
        <w:rPr>
          <w:rFonts w:ascii="Rubik" w:hAnsi="Rubik" w:cs="Rubik"/>
        </w:rPr>
      </w:pPr>
    </w:p>
    <w:p w14:paraId="38D3CAFF" w14:textId="7D9C8917" w:rsidR="001D5648" w:rsidRPr="00A3059A" w:rsidRDefault="001D5648" w:rsidP="00AD22D4">
      <w:pPr>
        <w:ind w:left="-284"/>
        <w:rPr>
          <w:rFonts w:ascii="Rubik" w:hAnsi="Rubik" w:cs="Rubik"/>
          <w:b/>
          <w:sz w:val="24"/>
          <w:szCs w:val="24"/>
        </w:rPr>
      </w:pPr>
      <w:r w:rsidRPr="00A3059A">
        <w:rPr>
          <w:rFonts w:ascii="Rubik" w:hAnsi="Rubik" w:cs="Rubik"/>
          <w:b/>
          <w:sz w:val="24"/>
          <w:szCs w:val="24"/>
        </w:rPr>
        <w:br w:type="page"/>
      </w:r>
      <w:r w:rsidRPr="00A3059A">
        <w:rPr>
          <w:rFonts w:ascii="Rubik" w:hAnsi="Rubik" w:cs="Rubik"/>
          <w:b/>
          <w:sz w:val="24"/>
          <w:szCs w:val="24"/>
        </w:rPr>
        <w:lastRenderedPageBreak/>
        <w:t>Weitere Mitglieder des multidisziplinären Mitarbeiterteams</w:t>
      </w:r>
    </w:p>
    <w:p w14:paraId="2ACD85B9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  <w:sz w:val="22"/>
          <w:szCs w:val="22"/>
        </w:rPr>
      </w:pPr>
      <w:r w:rsidRPr="00597BCB">
        <w:rPr>
          <w:rFonts w:ascii="Rubik" w:hAnsi="Rubik" w:cs="Rubik"/>
          <w:b/>
          <w:sz w:val="22"/>
          <w:szCs w:val="22"/>
        </w:rPr>
        <w:t xml:space="preserve">Name: </w:t>
      </w:r>
    </w:p>
    <w:p w14:paraId="298FCD7F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0CCB38F6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97139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</w:r>
      <w:r w:rsidR="00915ED6">
        <w:rPr>
          <w:rFonts w:ascii="Rubik" w:hAnsi="Rubik" w:cs="Rubik"/>
          <w:sz w:val="22"/>
          <w:szCs w:val="22"/>
        </w:rPr>
        <w:t>A</w:t>
      </w:r>
      <w:r w:rsidR="00915ED6" w:rsidRPr="00597BCB">
        <w:rPr>
          <w:rFonts w:ascii="Rubik" w:hAnsi="Rubik" w:cs="Rubik"/>
          <w:sz w:val="22"/>
          <w:szCs w:val="22"/>
        </w:rPr>
        <w:t>kad</w:t>
      </w:r>
      <w:r w:rsidR="00915ED6">
        <w:rPr>
          <w:rFonts w:ascii="Rubik" w:hAnsi="Rubik" w:cs="Rubik"/>
          <w:sz w:val="22"/>
          <w:szCs w:val="22"/>
        </w:rPr>
        <w:t>emischer</w:t>
      </w:r>
      <w:r w:rsidR="00915ED6" w:rsidRPr="00597BCB">
        <w:rPr>
          <w:rFonts w:ascii="Rubik" w:hAnsi="Rubik" w:cs="Rubik"/>
          <w:sz w:val="22"/>
          <w:szCs w:val="22"/>
        </w:rPr>
        <w:t xml:space="preserve"> Titel: </w:t>
      </w:r>
    </w:p>
    <w:p w14:paraId="6B54F534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193636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 xml:space="preserve">FMH-Titel: </w:t>
      </w:r>
    </w:p>
    <w:p w14:paraId="354FC2CE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3219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>Anerkannte Psychotherapieausbildung FSP, SPV, CHARTA:</w:t>
      </w:r>
    </w:p>
    <w:p w14:paraId="4FF11680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119283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>Interdisziplinärer Schwerpunkt SAPPM</w:t>
      </w:r>
    </w:p>
    <w:p w14:paraId="6EF91925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99136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 xml:space="preserve">Mitglied SAPPM und Regionalgesellschaft: </w:t>
      </w:r>
    </w:p>
    <w:p w14:paraId="654688D1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DFB94D0" w14:textId="77777777" w:rsidR="00915ED6" w:rsidRPr="00592463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Cs/>
          <w:sz w:val="22"/>
          <w:szCs w:val="22"/>
        </w:rPr>
      </w:pPr>
    </w:p>
    <w:p w14:paraId="1788D611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Fachgebiet:</w:t>
      </w:r>
    </w:p>
    <w:p w14:paraId="7789103B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040A144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2A779508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Ausbildung:</w:t>
      </w:r>
    </w:p>
    <w:p w14:paraId="489D19E4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4DF70C54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19A0DDD1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6243E85" w14:textId="77777777" w:rsidR="001D5648" w:rsidRPr="00A3059A" w:rsidRDefault="001D5648">
      <w:pPr>
        <w:rPr>
          <w:rFonts w:ascii="Rubik" w:hAnsi="Rubik" w:cs="Rubik"/>
        </w:rPr>
      </w:pPr>
    </w:p>
    <w:p w14:paraId="503416B4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  <w:sz w:val="22"/>
          <w:szCs w:val="22"/>
        </w:rPr>
      </w:pPr>
      <w:r w:rsidRPr="00597BCB">
        <w:rPr>
          <w:rFonts w:ascii="Rubik" w:hAnsi="Rubik" w:cs="Rubik"/>
          <w:b/>
          <w:sz w:val="22"/>
          <w:szCs w:val="22"/>
        </w:rPr>
        <w:t xml:space="preserve">Name: </w:t>
      </w:r>
    </w:p>
    <w:p w14:paraId="7957D86B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3A1689B1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4137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</w:r>
      <w:r w:rsidR="00915ED6">
        <w:rPr>
          <w:rFonts w:ascii="Rubik" w:hAnsi="Rubik" w:cs="Rubik"/>
          <w:sz w:val="22"/>
          <w:szCs w:val="22"/>
        </w:rPr>
        <w:t>A</w:t>
      </w:r>
      <w:r w:rsidR="00915ED6" w:rsidRPr="00597BCB">
        <w:rPr>
          <w:rFonts w:ascii="Rubik" w:hAnsi="Rubik" w:cs="Rubik"/>
          <w:sz w:val="22"/>
          <w:szCs w:val="22"/>
        </w:rPr>
        <w:t>kad</w:t>
      </w:r>
      <w:r w:rsidR="00915ED6">
        <w:rPr>
          <w:rFonts w:ascii="Rubik" w:hAnsi="Rubik" w:cs="Rubik"/>
          <w:sz w:val="22"/>
          <w:szCs w:val="22"/>
        </w:rPr>
        <w:t>emischer</w:t>
      </w:r>
      <w:r w:rsidR="00915ED6" w:rsidRPr="00597BCB">
        <w:rPr>
          <w:rFonts w:ascii="Rubik" w:hAnsi="Rubik" w:cs="Rubik"/>
          <w:sz w:val="22"/>
          <w:szCs w:val="22"/>
        </w:rPr>
        <w:t xml:space="preserve"> Titel: </w:t>
      </w:r>
    </w:p>
    <w:p w14:paraId="0DAD18DB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462148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 xml:space="preserve">FMH-Titel: </w:t>
      </w:r>
    </w:p>
    <w:p w14:paraId="449F3CF6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64185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>Anerkannte Psychotherapieausbildung FSP, SPV, CHARTA:</w:t>
      </w:r>
    </w:p>
    <w:p w14:paraId="2BF27412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73208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>Interdisziplinärer Schwerpunkt SAPPM</w:t>
      </w:r>
    </w:p>
    <w:p w14:paraId="0F5BB40E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05212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 xml:space="preserve">Mitglied SAPPM und Regionalgesellschaft: </w:t>
      </w:r>
    </w:p>
    <w:p w14:paraId="4C172493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2EE2EAAE" w14:textId="77777777" w:rsidR="00915ED6" w:rsidRPr="00592463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Cs/>
          <w:sz w:val="22"/>
          <w:szCs w:val="22"/>
        </w:rPr>
      </w:pPr>
    </w:p>
    <w:p w14:paraId="5251CF6E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Fachgebiet:</w:t>
      </w:r>
    </w:p>
    <w:p w14:paraId="278F8DF9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49464939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2873D94A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Ausbildung:</w:t>
      </w:r>
    </w:p>
    <w:p w14:paraId="7F63AD97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2E078586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719A2F55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1605338" w14:textId="77777777" w:rsidR="001D5648" w:rsidRPr="00915ED6" w:rsidRDefault="001D5648">
      <w:pPr>
        <w:rPr>
          <w:rFonts w:ascii="Rubik" w:hAnsi="Rubik" w:cs="Rubik"/>
          <w:bCs/>
        </w:rPr>
      </w:pPr>
    </w:p>
    <w:p w14:paraId="59A52946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  <w:sz w:val="22"/>
          <w:szCs w:val="22"/>
        </w:rPr>
      </w:pPr>
      <w:r w:rsidRPr="00597BCB">
        <w:rPr>
          <w:rFonts w:ascii="Rubik" w:hAnsi="Rubik" w:cs="Rubik"/>
          <w:b/>
          <w:sz w:val="22"/>
          <w:szCs w:val="22"/>
        </w:rPr>
        <w:t xml:space="preserve">Name: </w:t>
      </w:r>
    </w:p>
    <w:p w14:paraId="302D47F5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42E6090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6030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</w:r>
      <w:r w:rsidR="00915ED6">
        <w:rPr>
          <w:rFonts w:ascii="Rubik" w:hAnsi="Rubik" w:cs="Rubik"/>
          <w:sz w:val="22"/>
          <w:szCs w:val="22"/>
        </w:rPr>
        <w:t>A</w:t>
      </w:r>
      <w:r w:rsidR="00915ED6" w:rsidRPr="00597BCB">
        <w:rPr>
          <w:rFonts w:ascii="Rubik" w:hAnsi="Rubik" w:cs="Rubik"/>
          <w:sz w:val="22"/>
          <w:szCs w:val="22"/>
        </w:rPr>
        <w:t>kad</w:t>
      </w:r>
      <w:r w:rsidR="00915ED6">
        <w:rPr>
          <w:rFonts w:ascii="Rubik" w:hAnsi="Rubik" w:cs="Rubik"/>
          <w:sz w:val="22"/>
          <w:szCs w:val="22"/>
        </w:rPr>
        <w:t>emischer</w:t>
      </w:r>
      <w:r w:rsidR="00915ED6" w:rsidRPr="00597BCB">
        <w:rPr>
          <w:rFonts w:ascii="Rubik" w:hAnsi="Rubik" w:cs="Rubik"/>
          <w:sz w:val="22"/>
          <w:szCs w:val="22"/>
        </w:rPr>
        <w:t xml:space="preserve"> Titel: </w:t>
      </w:r>
    </w:p>
    <w:p w14:paraId="123B56FF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91781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 xml:space="preserve">FMH-Titel: </w:t>
      </w:r>
    </w:p>
    <w:p w14:paraId="09853095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55878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>Anerkannte Psychotherapieausbildung FSP, SPV, CHARTA:</w:t>
      </w:r>
    </w:p>
    <w:p w14:paraId="55A58398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220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>Interdisziplinärer Schwerpunkt SAPPM</w:t>
      </w:r>
    </w:p>
    <w:p w14:paraId="49B6324A" w14:textId="77777777" w:rsidR="00915ED6" w:rsidRPr="00597BCB" w:rsidRDefault="00000000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152030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ED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15ED6" w:rsidRPr="00597BCB">
        <w:rPr>
          <w:rFonts w:ascii="Rubik" w:hAnsi="Rubik" w:cs="Rubik"/>
          <w:sz w:val="22"/>
          <w:szCs w:val="22"/>
        </w:rPr>
        <w:tab/>
        <w:t xml:space="preserve">Mitglied SAPPM und Regionalgesellschaft: </w:t>
      </w:r>
    </w:p>
    <w:p w14:paraId="6DB41314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304CCA12" w14:textId="77777777" w:rsidR="00915ED6" w:rsidRPr="00592463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Cs/>
          <w:sz w:val="22"/>
          <w:szCs w:val="22"/>
        </w:rPr>
      </w:pPr>
    </w:p>
    <w:p w14:paraId="0CF0EC49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Fachgebiet:</w:t>
      </w:r>
    </w:p>
    <w:p w14:paraId="11A55489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0EA8BF19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7AB7E5D0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Ausbildung:</w:t>
      </w:r>
    </w:p>
    <w:p w14:paraId="7BF8648E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03368F81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F2BFB56" w14:textId="77777777" w:rsidR="00915ED6" w:rsidRPr="00597BCB" w:rsidRDefault="00915ED6" w:rsidP="00915ED6">
      <w:pPr>
        <w:framePr w:w="9101" w:h="901" w:hSpace="141" w:wrap="auto" w:vAnchor="text" w:hAnchor="page" w:x="14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77657EE1" w14:textId="77777777" w:rsidR="001D5648" w:rsidRPr="00A3059A" w:rsidRDefault="001D5648">
      <w:pPr>
        <w:rPr>
          <w:rFonts w:ascii="Rubik" w:hAnsi="Rubik" w:cs="Rubik"/>
          <w:b/>
        </w:rPr>
      </w:pPr>
    </w:p>
    <w:p w14:paraId="3B4BEB7A" w14:textId="6960DB0C" w:rsidR="00F5319C" w:rsidRPr="00A3059A" w:rsidRDefault="00F5319C" w:rsidP="00AD22D4">
      <w:pPr>
        <w:ind w:left="-284"/>
        <w:rPr>
          <w:rFonts w:ascii="Rubik" w:hAnsi="Rubik" w:cs="Rubik"/>
          <w:b/>
          <w:sz w:val="24"/>
          <w:szCs w:val="24"/>
        </w:rPr>
      </w:pPr>
      <w:r w:rsidRPr="00A3059A">
        <w:rPr>
          <w:rFonts w:ascii="Rubik" w:hAnsi="Rubik" w:cs="Rubik"/>
          <w:b/>
          <w:sz w:val="24"/>
          <w:szCs w:val="24"/>
        </w:rPr>
        <w:lastRenderedPageBreak/>
        <w:t>Weitere Mitglieder des multidisziplinären Mitarbeiterteams</w:t>
      </w:r>
    </w:p>
    <w:p w14:paraId="7D9E5166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  <w:sz w:val="22"/>
          <w:szCs w:val="22"/>
        </w:rPr>
      </w:pPr>
      <w:r w:rsidRPr="00597BCB">
        <w:rPr>
          <w:rFonts w:ascii="Rubik" w:hAnsi="Rubik" w:cs="Rubik"/>
          <w:b/>
          <w:sz w:val="22"/>
          <w:szCs w:val="22"/>
        </w:rPr>
        <w:t xml:space="preserve">Name: </w:t>
      </w:r>
    </w:p>
    <w:p w14:paraId="3DA5AC38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17CCA50E" w14:textId="77777777" w:rsidR="00B4763D" w:rsidRPr="00597BCB" w:rsidRDefault="00000000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180800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</w:r>
      <w:r w:rsidR="00B4763D">
        <w:rPr>
          <w:rFonts w:ascii="Rubik" w:hAnsi="Rubik" w:cs="Rubik"/>
          <w:sz w:val="22"/>
          <w:szCs w:val="22"/>
        </w:rPr>
        <w:t>A</w:t>
      </w:r>
      <w:r w:rsidR="00B4763D" w:rsidRPr="00597BCB">
        <w:rPr>
          <w:rFonts w:ascii="Rubik" w:hAnsi="Rubik" w:cs="Rubik"/>
          <w:sz w:val="22"/>
          <w:szCs w:val="22"/>
        </w:rPr>
        <w:t>kad</w:t>
      </w:r>
      <w:r w:rsidR="00B4763D">
        <w:rPr>
          <w:rFonts w:ascii="Rubik" w:hAnsi="Rubik" w:cs="Rubik"/>
          <w:sz w:val="22"/>
          <w:szCs w:val="22"/>
        </w:rPr>
        <w:t>emischer</w:t>
      </w:r>
      <w:r w:rsidR="00B4763D" w:rsidRPr="00597BCB">
        <w:rPr>
          <w:rFonts w:ascii="Rubik" w:hAnsi="Rubik" w:cs="Rubik"/>
          <w:sz w:val="22"/>
          <w:szCs w:val="22"/>
        </w:rPr>
        <w:t xml:space="preserve"> Titel: </w:t>
      </w:r>
    </w:p>
    <w:p w14:paraId="20E4D338" w14:textId="77777777" w:rsidR="00B4763D" w:rsidRPr="00597BCB" w:rsidRDefault="00000000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31676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 xml:space="preserve">FMH-Titel: </w:t>
      </w:r>
    </w:p>
    <w:p w14:paraId="0587C99D" w14:textId="77777777" w:rsidR="00B4763D" w:rsidRPr="00597BCB" w:rsidRDefault="00000000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190589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>Anerkannte Psychotherapieausbildung FSP, SPV, CHARTA:</w:t>
      </w:r>
    </w:p>
    <w:p w14:paraId="454E3D57" w14:textId="55D0C932" w:rsidR="00B4763D" w:rsidRPr="00597BCB" w:rsidRDefault="00000000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0647549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3A04">
            <w:rPr>
              <w:rFonts w:ascii="MS Gothic" w:eastAsia="MS Gothic" w:hAnsi="MS Gothic" w:hint="eastAsia"/>
              <w:sz w:val="22"/>
            </w:rPr>
            <w:t>☒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>Interdisziplinärer Schwerpunkt SAPPM</w:t>
      </w:r>
    </w:p>
    <w:p w14:paraId="6593FA03" w14:textId="77777777" w:rsidR="00B4763D" w:rsidRPr="00597BCB" w:rsidRDefault="00000000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82593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 xml:space="preserve">Mitglied SAPPM und Regionalgesellschaft: </w:t>
      </w:r>
    </w:p>
    <w:p w14:paraId="78EB22E6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FA6BB47" w14:textId="77777777" w:rsidR="00B4763D" w:rsidRPr="00592463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Cs/>
          <w:sz w:val="22"/>
          <w:szCs w:val="22"/>
        </w:rPr>
      </w:pPr>
    </w:p>
    <w:p w14:paraId="6A6B7805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Fachgebiet:</w:t>
      </w:r>
    </w:p>
    <w:p w14:paraId="37E840F1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4103152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C40F379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Ausbildung:</w:t>
      </w:r>
    </w:p>
    <w:p w14:paraId="42C95D3F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420B1021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3D769E73" w14:textId="77777777" w:rsidR="00B4763D" w:rsidRPr="00597BCB" w:rsidRDefault="00B4763D" w:rsidP="00263A04">
      <w:pPr>
        <w:framePr w:w="9311" w:h="901" w:hSpace="141" w:wrap="auto" w:vAnchor="text" w:hAnchor="page" w:x="122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1849AC88" w14:textId="77777777" w:rsidR="00F5319C" w:rsidRPr="00A3059A" w:rsidRDefault="00F5319C" w:rsidP="00F5319C">
      <w:pPr>
        <w:rPr>
          <w:rFonts w:ascii="Rubik" w:hAnsi="Rubik" w:cs="Rubik"/>
        </w:rPr>
      </w:pPr>
    </w:p>
    <w:p w14:paraId="21132214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  <w:sz w:val="22"/>
          <w:szCs w:val="22"/>
        </w:rPr>
      </w:pPr>
      <w:r w:rsidRPr="00597BCB">
        <w:rPr>
          <w:rFonts w:ascii="Rubik" w:hAnsi="Rubik" w:cs="Rubik"/>
          <w:b/>
          <w:sz w:val="22"/>
          <w:szCs w:val="22"/>
        </w:rPr>
        <w:t xml:space="preserve">Name: </w:t>
      </w:r>
    </w:p>
    <w:p w14:paraId="760F2A56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3ED8139D" w14:textId="77777777" w:rsidR="00B4763D" w:rsidRPr="00597BCB" w:rsidRDefault="00000000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27514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</w:r>
      <w:r w:rsidR="00B4763D">
        <w:rPr>
          <w:rFonts w:ascii="Rubik" w:hAnsi="Rubik" w:cs="Rubik"/>
          <w:sz w:val="22"/>
          <w:szCs w:val="22"/>
        </w:rPr>
        <w:t>A</w:t>
      </w:r>
      <w:r w:rsidR="00B4763D" w:rsidRPr="00597BCB">
        <w:rPr>
          <w:rFonts w:ascii="Rubik" w:hAnsi="Rubik" w:cs="Rubik"/>
          <w:sz w:val="22"/>
          <w:szCs w:val="22"/>
        </w:rPr>
        <w:t>kad</w:t>
      </w:r>
      <w:r w:rsidR="00B4763D">
        <w:rPr>
          <w:rFonts w:ascii="Rubik" w:hAnsi="Rubik" w:cs="Rubik"/>
          <w:sz w:val="22"/>
          <w:szCs w:val="22"/>
        </w:rPr>
        <w:t>emischer</w:t>
      </w:r>
      <w:r w:rsidR="00B4763D" w:rsidRPr="00597BCB">
        <w:rPr>
          <w:rFonts w:ascii="Rubik" w:hAnsi="Rubik" w:cs="Rubik"/>
          <w:sz w:val="22"/>
          <w:szCs w:val="22"/>
        </w:rPr>
        <w:t xml:space="preserve"> Titel: </w:t>
      </w:r>
    </w:p>
    <w:p w14:paraId="027536F2" w14:textId="77777777" w:rsidR="00B4763D" w:rsidRPr="00597BCB" w:rsidRDefault="00000000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60476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 xml:space="preserve">FMH-Titel: </w:t>
      </w:r>
    </w:p>
    <w:p w14:paraId="65C98B46" w14:textId="77777777" w:rsidR="00B4763D" w:rsidRPr="00597BCB" w:rsidRDefault="00000000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26184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>Anerkannte Psychotherapieausbildung FSP, SPV, CHARTA:</w:t>
      </w:r>
    </w:p>
    <w:p w14:paraId="7FF0E075" w14:textId="77777777" w:rsidR="00B4763D" w:rsidRPr="00597BCB" w:rsidRDefault="00000000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70043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>Interdisziplinärer Schwerpunkt SAPPM</w:t>
      </w:r>
    </w:p>
    <w:p w14:paraId="56DFEC27" w14:textId="77777777" w:rsidR="00B4763D" w:rsidRPr="00597BCB" w:rsidRDefault="00000000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39644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 xml:space="preserve">Mitglied SAPPM und Regionalgesellschaft: </w:t>
      </w:r>
    </w:p>
    <w:p w14:paraId="6773738D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324CAD4" w14:textId="77777777" w:rsidR="00B4763D" w:rsidRPr="00592463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Cs/>
          <w:sz w:val="22"/>
          <w:szCs w:val="22"/>
        </w:rPr>
      </w:pPr>
    </w:p>
    <w:p w14:paraId="4586025A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Fachgebiet:</w:t>
      </w:r>
    </w:p>
    <w:p w14:paraId="411520A5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2922DA2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1CED9BEF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Ausbildung:</w:t>
      </w:r>
    </w:p>
    <w:p w14:paraId="6283F1DE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7AE2CDE0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A0110B8" w14:textId="77777777" w:rsidR="00B4763D" w:rsidRPr="00597BCB" w:rsidRDefault="00B4763D" w:rsidP="00263A04">
      <w:pPr>
        <w:framePr w:w="9311" w:h="901" w:hSpace="141" w:wrap="auto" w:vAnchor="text" w:hAnchor="page" w:x="1228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0F95C701" w14:textId="77777777" w:rsidR="00F5319C" w:rsidRPr="00B4763D" w:rsidRDefault="00F5319C" w:rsidP="00F5319C">
      <w:pPr>
        <w:rPr>
          <w:rFonts w:ascii="Rubik" w:hAnsi="Rubik" w:cs="Rubik"/>
          <w:bCs/>
        </w:rPr>
      </w:pPr>
    </w:p>
    <w:p w14:paraId="70A42051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  <w:sz w:val="22"/>
          <w:szCs w:val="22"/>
        </w:rPr>
      </w:pPr>
      <w:r w:rsidRPr="00597BCB">
        <w:rPr>
          <w:rFonts w:ascii="Rubik" w:hAnsi="Rubik" w:cs="Rubik"/>
          <w:b/>
          <w:sz w:val="22"/>
          <w:szCs w:val="22"/>
        </w:rPr>
        <w:t xml:space="preserve">Name: </w:t>
      </w:r>
    </w:p>
    <w:p w14:paraId="6378A475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2649FF09" w14:textId="77777777" w:rsidR="00B4763D" w:rsidRPr="00597BCB" w:rsidRDefault="00000000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-113871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</w:r>
      <w:r w:rsidR="00B4763D">
        <w:rPr>
          <w:rFonts w:ascii="Rubik" w:hAnsi="Rubik" w:cs="Rubik"/>
          <w:sz w:val="22"/>
          <w:szCs w:val="22"/>
        </w:rPr>
        <w:t>A</w:t>
      </w:r>
      <w:r w:rsidR="00B4763D" w:rsidRPr="00597BCB">
        <w:rPr>
          <w:rFonts w:ascii="Rubik" w:hAnsi="Rubik" w:cs="Rubik"/>
          <w:sz w:val="22"/>
          <w:szCs w:val="22"/>
        </w:rPr>
        <w:t>kad</w:t>
      </w:r>
      <w:r w:rsidR="00B4763D">
        <w:rPr>
          <w:rFonts w:ascii="Rubik" w:hAnsi="Rubik" w:cs="Rubik"/>
          <w:sz w:val="22"/>
          <w:szCs w:val="22"/>
        </w:rPr>
        <w:t>emischer</w:t>
      </w:r>
      <w:r w:rsidR="00B4763D" w:rsidRPr="00597BCB">
        <w:rPr>
          <w:rFonts w:ascii="Rubik" w:hAnsi="Rubik" w:cs="Rubik"/>
          <w:sz w:val="22"/>
          <w:szCs w:val="22"/>
        </w:rPr>
        <w:t xml:space="preserve"> Titel: </w:t>
      </w:r>
    </w:p>
    <w:p w14:paraId="7FC9D0A3" w14:textId="77777777" w:rsidR="00B4763D" w:rsidRPr="00597BCB" w:rsidRDefault="00000000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66329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 xml:space="preserve">FMH-Titel: </w:t>
      </w:r>
    </w:p>
    <w:p w14:paraId="7C55EB48" w14:textId="77777777" w:rsidR="00B4763D" w:rsidRPr="00597BCB" w:rsidRDefault="00000000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7185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>Anerkannte Psychotherapieausbildung FSP, SPV, CHARTA:</w:t>
      </w:r>
    </w:p>
    <w:p w14:paraId="073022EB" w14:textId="77777777" w:rsidR="00B4763D" w:rsidRPr="00597BCB" w:rsidRDefault="00000000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155697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>Interdisziplinärer Schwerpunkt SAPPM</w:t>
      </w:r>
    </w:p>
    <w:p w14:paraId="5CB84B4A" w14:textId="77777777" w:rsidR="00B4763D" w:rsidRPr="00597BCB" w:rsidRDefault="00000000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sdt>
        <w:sdtPr>
          <w:rPr>
            <w:rFonts w:ascii="Aptos" w:hAnsi="Aptos"/>
            <w:sz w:val="22"/>
          </w:rPr>
          <w:id w:val="9174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597BCB">
        <w:rPr>
          <w:rFonts w:ascii="Rubik" w:hAnsi="Rubik" w:cs="Rubik"/>
          <w:sz w:val="22"/>
          <w:szCs w:val="22"/>
        </w:rPr>
        <w:tab/>
        <w:t xml:space="preserve">Mitglied SAPPM und Regionalgesellschaft: </w:t>
      </w:r>
    </w:p>
    <w:p w14:paraId="252D3F62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3E562D9" w14:textId="77777777" w:rsidR="00B4763D" w:rsidRPr="00592463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Cs/>
          <w:sz w:val="22"/>
          <w:szCs w:val="22"/>
        </w:rPr>
      </w:pPr>
    </w:p>
    <w:p w14:paraId="220E0D47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Fachgebiet:</w:t>
      </w:r>
    </w:p>
    <w:p w14:paraId="10202C98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3D5B87DB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7B779EB8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  <w:r w:rsidRPr="00597BCB">
        <w:rPr>
          <w:rFonts w:ascii="Rubik" w:hAnsi="Rubik" w:cs="Rubik"/>
          <w:sz w:val="22"/>
          <w:szCs w:val="22"/>
        </w:rPr>
        <w:t>Ausbildung:</w:t>
      </w:r>
    </w:p>
    <w:p w14:paraId="3710E198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1DAB5BAA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51E83B42" w14:textId="77777777" w:rsidR="00B4763D" w:rsidRPr="00597BCB" w:rsidRDefault="00B4763D" w:rsidP="00263A04">
      <w:pPr>
        <w:framePr w:w="9339" w:h="901" w:hSpace="141" w:wrap="auto" w:vAnchor="text" w:hAnchor="page" w:x="1200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sz w:val="22"/>
          <w:szCs w:val="22"/>
        </w:rPr>
      </w:pPr>
    </w:p>
    <w:p w14:paraId="60673258" w14:textId="77777777" w:rsidR="00F5319C" w:rsidRPr="00A3059A" w:rsidRDefault="00F5319C" w:rsidP="00F5319C">
      <w:pPr>
        <w:rPr>
          <w:rFonts w:ascii="Rubik" w:hAnsi="Rubik" w:cs="Rubik"/>
          <w:b/>
        </w:rPr>
      </w:pPr>
    </w:p>
    <w:p w14:paraId="72034DF4" w14:textId="3D2E62C5" w:rsidR="001D5648" w:rsidRPr="00A3059A" w:rsidRDefault="00F5319C" w:rsidP="00AD22D4">
      <w:pPr>
        <w:ind w:left="-284"/>
        <w:rPr>
          <w:rFonts w:ascii="Rubik" w:hAnsi="Rubik" w:cs="Rubik"/>
          <w:b/>
          <w:sz w:val="24"/>
          <w:szCs w:val="24"/>
        </w:rPr>
      </w:pPr>
      <w:r w:rsidRPr="00A3059A">
        <w:rPr>
          <w:rFonts w:ascii="Rubik" w:hAnsi="Rubik" w:cs="Rubik"/>
          <w:b/>
        </w:rPr>
        <w:br w:type="page"/>
      </w:r>
      <w:r w:rsidR="001D5648" w:rsidRPr="00A3059A">
        <w:rPr>
          <w:rFonts w:ascii="Rubik" w:hAnsi="Rubik" w:cs="Rubik"/>
          <w:b/>
          <w:sz w:val="24"/>
          <w:szCs w:val="24"/>
        </w:rPr>
        <w:lastRenderedPageBreak/>
        <w:t>Methoden</w:t>
      </w:r>
    </w:p>
    <w:p w14:paraId="03D290BE" w14:textId="5C0F9AC9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</w:rPr>
      </w:pPr>
      <w:r w:rsidRPr="00A3059A">
        <w:rPr>
          <w:rFonts w:ascii="Rubik" w:hAnsi="Rubik" w:cs="Rubik"/>
          <w:b/>
        </w:rPr>
        <w:t>Didaktische Mittel:</w:t>
      </w:r>
      <w:r w:rsidR="00B4763D">
        <w:rPr>
          <w:rFonts w:ascii="Rubik" w:hAnsi="Rubik" w:cs="Rubik"/>
          <w:b/>
        </w:rPr>
        <w:t xml:space="preserve"> </w:t>
      </w:r>
    </w:p>
    <w:p w14:paraId="77602D47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3FB5E95D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  <w:b/>
        </w:rPr>
      </w:pPr>
      <w:r w:rsidRPr="00A3059A">
        <w:rPr>
          <w:rFonts w:ascii="Rubik" w:hAnsi="Rubik" w:cs="Rubik"/>
          <w:b/>
        </w:rPr>
        <w:t>Therapeutische Konzepte:</w:t>
      </w:r>
    </w:p>
    <w:p w14:paraId="40C67644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18B3F49C" w14:textId="372AB130" w:rsidR="001D5648" w:rsidRPr="00A3059A" w:rsidRDefault="00000000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15267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 xml:space="preserve">Tiefenpsychologisch: </w:t>
      </w:r>
    </w:p>
    <w:p w14:paraId="4ABBB959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1EC25969" w14:textId="118F9EA6" w:rsidR="001D5648" w:rsidRPr="00A3059A" w:rsidRDefault="00000000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69360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 xml:space="preserve">Humanistisch: </w:t>
      </w:r>
    </w:p>
    <w:p w14:paraId="20ECCEF6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37CC8796" w14:textId="1D07F199" w:rsidR="001D5648" w:rsidRPr="00A3059A" w:rsidRDefault="00000000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2140323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>kognitiv-verhaltenstherapeutisch:</w:t>
      </w:r>
    </w:p>
    <w:p w14:paraId="3C7A65A0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3E9986B0" w14:textId="3DA0A2D1" w:rsidR="001D5648" w:rsidRPr="00A3059A" w:rsidRDefault="00000000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189769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 xml:space="preserve">systemisch: </w:t>
      </w:r>
    </w:p>
    <w:p w14:paraId="22D0E66E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4324D14B" w14:textId="26184E41" w:rsidR="001D5648" w:rsidRPr="00A3059A" w:rsidRDefault="00000000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107966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 xml:space="preserve">körperorientiert: </w:t>
      </w:r>
    </w:p>
    <w:p w14:paraId="767E0116" w14:textId="77777777" w:rsidR="001D5648" w:rsidRPr="00A3059A" w:rsidRDefault="001D5648" w:rsidP="00263A04">
      <w:pPr>
        <w:framePr w:w="9311" w:h="2418" w:hSpace="141" w:wrap="auto" w:vAnchor="text" w:hAnchor="page" w:x="1228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5AFC96D6" w14:textId="77777777" w:rsidR="001D5648" w:rsidRPr="00A3059A" w:rsidRDefault="001D5648">
      <w:pPr>
        <w:rPr>
          <w:rFonts w:ascii="Rubik" w:hAnsi="Rubik" w:cs="Rubik"/>
        </w:rPr>
      </w:pPr>
    </w:p>
    <w:p w14:paraId="273374AC" w14:textId="4D80280D" w:rsidR="001D5648" w:rsidRPr="00A3059A" w:rsidRDefault="001D5648" w:rsidP="00183E59">
      <w:pPr>
        <w:ind w:left="-284"/>
        <w:rPr>
          <w:rFonts w:ascii="Rubik" w:hAnsi="Rubik" w:cs="Rubik"/>
          <w:b/>
          <w:sz w:val="24"/>
          <w:szCs w:val="24"/>
        </w:rPr>
      </w:pPr>
      <w:r w:rsidRPr="00A3059A">
        <w:rPr>
          <w:rFonts w:ascii="Rubik" w:hAnsi="Rubik" w:cs="Rubik"/>
          <w:b/>
          <w:sz w:val="24"/>
          <w:szCs w:val="24"/>
        </w:rPr>
        <w:t>Evaluation</w:t>
      </w:r>
    </w:p>
    <w:p w14:paraId="7C0FB7A8" w14:textId="77777777" w:rsidR="001D5648" w:rsidRPr="00A3059A" w:rsidRDefault="001D5648" w:rsidP="00263A04">
      <w:pPr>
        <w:framePr w:w="9369" w:h="1798" w:hSpace="141" w:wrap="auto" w:vAnchor="text" w:hAnchor="page" w:x="1257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0205ABAF" w14:textId="46D643CE" w:rsidR="001D5648" w:rsidRPr="00A3059A" w:rsidRDefault="00000000" w:rsidP="00263A04">
      <w:pPr>
        <w:framePr w:w="9369" w:h="1798" w:hSpace="141" w:wrap="auto" w:vAnchor="text" w:hAnchor="page" w:x="1257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34771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>ja</w:t>
      </w:r>
    </w:p>
    <w:p w14:paraId="2E981199" w14:textId="42423D76" w:rsidR="001D5648" w:rsidRPr="00A3059A" w:rsidRDefault="001D5648" w:rsidP="00263A04">
      <w:pPr>
        <w:framePr w:w="9369" w:h="1798" w:hSpace="141" w:wrap="auto" w:vAnchor="text" w:hAnchor="page" w:x="1257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r w:rsidRPr="00A3059A">
        <w:rPr>
          <w:rFonts w:ascii="Rubik" w:hAnsi="Rubik" w:cs="Rubik"/>
        </w:rPr>
        <w:tab/>
      </w:r>
      <w:sdt>
        <w:sdtPr>
          <w:rPr>
            <w:rFonts w:ascii="Aptos" w:hAnsi="Aptos"/>
            <w:sz w:val="22"/>
          </w:rPr>
          <w:id w:val="-54197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3059A">
        <w:rPr>
          <w:rFonts w:ascii="Rubik" w:hAnsi="Rubik" w:cs="Rubik"/>
        </w:rPr>
        <w:tab/>
        <w:t>intern</w:t>
      </w:r>
    </w:p>
    <w:p w14:paraId="1AE7D6D4" w14:textId="7DD302D1" w:rsidR="001D5648" w:rsidRPr="00A3059A" w:rsidRDefault="001D5648" w:rsidP="00263A04">
      <w:pPr>
        <w:framePr w:w="9369" w:h="1798" w:hSpace="141" w:wrap="auto" w:vAnchor="text" w:hAnchor="page" w:x="1257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r w:rsidRPr="00A3059A">
        <w:rPr>
          <w:rFonts w:ascii="Rubik" w:hAnsi="Rubik" w:cs="Rubik"/>
        </w:rPr>
        <w:tab/>
      </w:r>
      <w:sdt>
        <w:sdtPr>
          <w:rPr>
            <w:rFonts w:ascii="Aptos" w:hAnsi="Aptos"/>
            <w:sz w:val="22"/>
          </w:rPr>
          <w:id w:val="66128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3059A">
        <w:rPr>
          <w:rFonts w:ascii="Rubik" w:hAnsi="Rubik" w:cs="Rubik"/>
        </w:rPr>
        <w:tab/>
        <w:t>extern durch</w:t>
      </w:r>
      <w:r w:rsidR="002D5A5A">
        <w:rPr>
          <w:rFonts w:ascii="Rubik" w:hAnsi="Rubik" w:cs="Rubik"/>
        </w:rPr>
        <w:t>:</w:t>
      </w:r>
    </w:p>
    <w:p w14:paraId="4B294EFE" w14:textId="77777777" w:rsidR="001D5648" w:rsidRPr="00A3059A" w:rsidRDefault="001D5648" w:rsidP="00263A04">
      <w:pPr>
        <w:framePr w:w="9369" w:h="1798" w:hSpace="141" w:wrap="auto" w:vAnchor="text" w:hAnchor="page" w:x="1257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0AC84729" w14:textId="62E2B79F" w:rsidR="001D5648" w:rsidRPr="00A3059A" w:rsidRDefault="00000000" w:rsidP="00263A04">
      <w:pPr>
        <w:framePr w:w="9369" w:h="1798" w:hSpace="141" w:wrap="auto" w:vAnchor="text" w:hAnchor="page" w:x="1257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50443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2D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5648" w:rsidRPr="00A3059A">
        <w:rPr>
          <w:rFonts w:ascii="Rubik" w:hAnsi="Rubik" w:cs="Rubik"/>
        </w:rPr>
        <w:tab/>
        <w:t>nein</w:t>
      </w:r>
    </w:p>
    <w:p w14:paraId="405E9E0D" w14:textId="77777777" w:rsidR="001D5648" w:rsidRPr="00A3059A" w:rsidRDefault="001D5648">
      <w:pPr>
        <w:rPr>
          <w:rFonts w:ascii="Rubik" w:hAnsi="Rubik" w:cs="Rubik"/>
          <w:b/>
        </w:rPr>
      </w:pPr>
    </w:p>
    <w:p w14:paraId="08E22E5F" w14:textId="488D5131" w:rsidR="001D5648" w:rsidRPr="00A3059A" w:rsidRDefault="001D5648" w:rsidP="00183E59">
      <w:pPr>
        <w:ind w:left="-284"/>
        <w:rPr>
          <w:rFonts w:ascii="Rubik" w:hAnsi="Rubik" w:cs="Rubik"/>
          <w:b/>
          <w:sz w:val="24"/>
          <w:szCs w:val="24"/>
        </w:rPr>
      </w:pPr>
      <w:r w:rsidRPr="00A3059A">
        <w:rPr>
          <w:rFonts w:ascii="Rubik" w:hAnsi="Rubik" w:cs="Rubik"/>
          <w:b/>
          <w:sz w:val="24"/>
          <w:szCs w:val="24"/>
        </w:rPr>
        <w:t>Info-Adresse</w:t>
      </w:r>
    </w:p>
    <w:p w14:paraId="68199739" w14:textId="666D48F1" w:rsidR="001D5648" w:rsidRPr="00A3059A" w:rsidRDefault="001D5648" w:rsidP="00263A04">
      <w:pPr>
        <w:framePr w:w="9397" w:h="1297" w:hSpace="141" w:wrap="auto" w:vAnchor="text" w:hAnchor="page" w:x="1286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Rubik" w:hAnsi="Rubik" w:cs="Rubik"/>
        </w:rPr>
      </w:pPr>
    </w:p>
    <w:p w14:paraId="38CB660F" w14:textId="77777777" w:rsidR="001D5648" w:rsidRPr="00A3059A" w:rsidRDefault="001D5648" w:rsidP="00183E59">
      <w:pPr>
        <w:ind w:left="-142"/>
        <w:rPr>
          <w:rFonts w:ascii="Rubik" w:hAnsi="Rubik" w:cs="Rubik"/>
        </w:rPr>
      </w:pPr>
    </w:p>
    <w:p w14:paraId="54F8C368" w14:textId="77777777" w:rsidR="00EF54D1" w:rsidRDefault="00EF54D1" w:rsidP="00183E59">
      <w:pPr>
        <w:ind w:left="-142"/>
        <w:rPr>
          <w:rFonts w:ascii="Rubik" w:hAnsi="Rubik" w:cs="Rubik"/>
        </w:rPr>
      </w:pPr>
    </w:p>
    <w:p w14:paraId="530A671B" w14:textId="77777777" w:rsidR="000C240B" w:rsidRDefault="000C240B" w:rsidP="00183E59">
      <w:pPr>
        <w:ind w:left="-142"/>
        <w:rPr>
          <w:rFonts w:ascii="Rubik" w:hAnsi="Rubik" w:cs="Rubik"/>
        </w:rPr>
      </w:pPr>
    </w:p>
    <w:p w14:paraId="2955819B" w14:textId="673CA0BF" w:rsidR="001D5648" w:rsidRPr="00A3059A" w:rsidRDefault="001D5648" w:rsidP="00183E59">
      <w:pPr>
        <w:ind w:left="-142"/>
        <w:rPr>
          <w:rFonts w:ascii="Rubik" w:hAnsi="Rubik" w:cs="Rubik"/>
        </w:rPr>
      </w:pPr>
      <w:r w:rsidRPr="00A3059A">
        <w:rPr>
          <w:rFonts w:ascii="Rubik" w:hAnsi="Rubik" w:cs="Rubik"/>
        </w:rPr>
        <w:t>Ort und Datum:</w:t>
      </w:r>
      <w:r w:rsidR="00EF54D1">
        <w:rPr>
          <w:rFonts w:ascii="Rubik" w:hAnsi="Rubik" w:cs="Rubik"/>
        </w:rPr>
        <w:t xml:space="preserve"> </w:t>
      </w:r>
      <w:r w:rsidR="00EF54D1">
        <w:rPr>
          <w:rFonts w:ascii="Rubik" w:hAnsi="Rubik" w:cs="Rubik"/>
        </w:rPr>
        <w:tab/>
      </w:r>
      <w:r w:rsidR="00EF54D1">
        <w:rPr>
          <w:rFonts w:ascii="Rubik" w:hAnsi="Rubik" w:cs="Rubik"/>
        </w:rPr>
        <w:tab/>
      </w:r>
      <w:r w:rsidR="00EF54D1">
        <w:rPr>
          <w:rFonts w:ascii="Rubik" w:hAnsi="Rubik" w:cs="Rubik"/>
        </w:rPr>
        <w:tab/>
      </w:r>
      <w:r w:rsidR="00EF54D1">
        <w:rPr>
          <w:rFonts w:ascii="Rubik" w:hAnsi="Rubik" w:cs="Rubik"/>
        </w:rPr>
        <w:tab/>
      </w:r>
      <w:r w:rsidR="00EF54D1">
        <w:rPr>
          <w:rFonts w:ascii="Rubik" w:hAnsi="Rubik" w:cs="Rubik"/>
        </w:rPr>
        <w:tab/>
      </w:r>
      <w:r w:rsidRPr="00A3059A">
        <w:rPr>
          <w:rFonts w:ascii="Rubik" w:hAnsi="Rubik" w:cs="Rubik"/>
        </w:rPr>
        <w:t xml:space="preserve">Unterschrift: </w:t>
      </w:r>
    </w:p>
    <w:p w14:paraId="5059EC5A" w14:textId="77777777" w:rsidR="001D5648" w:rsidRPr="00A3059A" w:rsidRDefault="001D5648" w:rsidP="00183E59">
      <w:pPr>
        <w:ind w:left="-142"/>
        <w:rPr>
          <w:rFonts w:ascii="Rubik" w:hAnsi="Rubik" w:cs="Rubik"/>
        </w:rPr>
      </w:pPr>
    </w:p>
    <w:p w14:paraId="6392945D" w14:textId="77777777" w:rsidR="001D5648" w:rsidRPr="00A3059A" w:rsidRDefault="001D5648" w:rsidP="00183E59">
      <w:pPr>
        <w:ind w:left="-142"/>
        <w:rPr>
          <w:rFonts w:ascii="Rubik" w:hAnsi="Rubik" w:cs="Rubik"/>
        </w:rPr>
      </w:pPr>
    </w:p>
    <w:p w14:paraId="0952A11C" w14:textId="77777777" w:rsidR="001D5648" w:rsidRPr="00A3059A" w:rsidRDefault="001D5648" w:rsidP="00183E59">
      <w:pPr>
        <w:ind w:left="-142"/>
        <w:rPr>
          <w:rFonts w:ascii="Rubik" w:hAnsi="Rubik" w:cs="Rubik"/>
        </w:rPr>
      </w:pPr>
    </w:p>
    <w:p w14:paraId="41FB632C" w14:textId="77777777" w:rsidR="001D5648" w:rsidRPr="00A3059A" w:rsidRDefault="001D5648" w:rsidP="00183E59">
      <w:pPr>
        <w:ind w:left="-142"/>
        <w:rPr>
          <w:rFonts w:ascii="Rubik" w:hAnsi="Rubik" w:cs="Rubik"/>
          <w:b/>
          <w:sz w:val="22"/>
          <w:szCs w:val="22"/>
        </w:rPr>
      </w:pPr>
      <w:r w:rsidRPr="00A3059A">
        <w:rPr>
          <w:rFonts w:ascii="Rubik" w:hAnsi="Rubik" w:cs="Rubik"/>
          <w:b/>
          <w:sz w:val="24"/>
          <w:szCs w:val="24"/>
        </w:rPr>
        <w:t xml:space="preserve">Zu beachten: </w:t>
      </w:r>
      <w:r w:rsidRPr="00A3059A">
        <w:rPr>
          <w:rFonts w:ascii="Rubik" w:hAnsi="Rubik" w:cs="Rubik"/>
          <w:b/>
          <w:sz w:val="22"/>
          <w:szCs w:val="22"/>
        </w:rPr>
        <w:t xml:space="preserve">(Bitte vergleichen Sie auch das beiliegende </w:t>
      </w:r>
      <w:r w:rsidR="00686C39" w:rsidRPr="00A3059A">
        <w:rPr>
          <w:rFonts w:ascii="Rubik" w:hAnsi="Rubik" w:cs="Rubik"/>
          <w:b/>
          <w:sz w:val="22"/>
          <w:szCs w:val="22"/>
        </w:rPr>
        <w:t>S</w:t>
      </w:r>
      <w:r w:rsidRPr="00A3059A">
        <w:rPr>
          <w:rFonts w:ascii="Rubik" w:hAnsi="Rubik" w:cs="Rubik"/>
          <w:b/>
          <w:sz w:val="22"/>
          <w:szCs w:val="22"/>
        </w:rPr>
        <w:t>APPM-Reglement WBS)</w:t>
      </w:r>
    </w:p>
    <w:p w14:paraId="64186B12" w14:textId="77777777" w:rsidR="001D5648" w:rsidRPr="00A3059A" w:rsidRDefault="001D5648" w:rsidP="00183E59">
      <w:pPr>
        <w:ind w:left="-142"/>
        <w:rPr>
          <w:rFonts w:ascii="Rubik" w:hAnsi="Rubik" w:cs="Rubik"/>
        </w:rPr>
      </w:pPr>
    </w:p>
    <w:p w14:paraId="17D07472" w14:textId="463B9C89" w:rsidR="001D5648" w:rsidRPr="00A3059A" w:rsidRDefault="001D5648" w:rsidP="00183E59">
      <w:pPr>
        <w:numPr>
          <w:ilvl w:val="0"/>
          <w:numId w:val="1"/>
        </w:numPr>
        <w:tabs>
          <w:tab w:val="left" w:pos="1065"/>
        </w:tabs>
        <w:ind w:left="567"/>
        <w:rPr>
          <w:rFonts w:ascii="Rubik" w:hAnsi="Rubik" w:cs="Rubik"/>
        </w:rPr>
      </w:pPr>
      <w:r w:rsidRPr="00A3059A">
        <w:rPr>
          <w:rFonts w:ascii="Rubik" w:hAnsi="Rubik" w:cs="Rubik"/>
        </w:rPr>
        <w:t xml:space="preserve">Die Gebühr für die Zertifizierung und für die fällige Rezertifizierung </w:t>
      </w:r>
      <w:r w:rsidR="00986065">
        <w:rPr>
          <w:rFonts w:ascii="Rubik" w:hAnsi="Rubik" w:cs="Rubik"/>
        </w:rPr>
        <w:t xml:space="preserve">(alle 5 Jahre) </w:t>
      </w:r>
      <w:r w:rsidRPr="00A3059A">
        <w:rPr>
          <w:rFonts w:ascii="Rubik" w:hAnsi="Rubik" w:cs="Rubik"/>
        </w:rPr>
        <w:t xml:space="preserve">beträgt jeweils </w:t>
      </w:r>
      <w:r w:rsidR="00B4763D">
        <w:rPr>
          <w:rFonts w:ascii="Rubik" w:hAnsi="Rubik" w:cs="Rubik"/>
        </w:rPr>
        <w:t xml:space="preserve">CHF </w:t>
      </w:r>
      <w:r w:rsidRPr="00A3059A">
        <w:rPr>
          <w:rFonts w:ascii="Rubik" w:hAnsi="Rubik" w:cs="Rubik"/>
        </w:rPr>
        <w:t>500.- (</w:t>
      </w:r>
      <w:r w:rsidR="00986065">
        <w:rPr>
          <w:rFonts w:ascii="Rubik" w:hAnsi="Rubik" w:cs="Rubik"/>
        </w:rPr>
        <w:t>e</w:t>
      </w:r>
      <w:r w:rsidRPr="00A3059A">
        <w:rPr>
          <w:rFonts w:ascii="Rubik" w:hAnsi="Rubik" w:cs="Rubik"/>
        </w:rPr>
        <w:t xml:space="preserve">ntfällt für </w:t>
      </w:r>
      <w:r w:rsidR="00B4763D">
        <w:rPr>
          <w:rFonts w:ascii="Rubik" w:hAnsi="Rubik" w:cs="Rubik"/>
        </w:rPr>
        <w:t>Kollektivmitglieder der</w:t>
      </w:r>
      <w:r w:rsidRPr="00A3059A">
        <w:rPr>
          <w:rFonts w:ascii="Rubik" w:hAnsi="Rubik" w:cs="Rubik"/>
        </w:rPr>
        <w:t xml:space="preserve"> </w:t>
      </w:r>
      <w:r w:rsidR="00686C39" w:rsidRPr="00A3059A">
        <w:rPr>
          <w:rFonts w:ascii="Rubik" w:hAnsi="Rubik" w:cs="Rubik"/>
        </w:rPr>
        <w:t>S</w:t>
      </w:r>
      <w:r w:rsidRPr="00A3059A">
        <w:rPr>
          <w:rFonts w:ascii="Rubik" w:hAnsi="Rubik" w:cs="Rubik"/>
        </w:rPr>
        <w:t>APPM)</w:t>
      </w:r>
      <w:r w:rsidR="00986065">
        <w:rPr>
          <w:rFonts w:ascii="Rubik" w:hAnsi="Rubik" w:cs="Rubik"/>
        </w:rPr>
        <w:t>.</w:t>
      </w:r>
    </w:p>
    <w:p w14:paraId="33100A43" w14:textId="77777777" w:rsidR="001D5648" w:rsidRPr="00A3059A" w:rsidRDefault="001D5648" w:rsidP="00183E59">
      <w:pPr>
        <w:numPr>
          <w:ilvl w:val="0"/>
          <w:numId w:val="1"/>
        </w:numPr>
        <w:tabs>
          <w:tab w:val="left" w:pos="1065"/>
        </w:tabs>
        <w:ind w:left="567"/>
        <w:rPr>
          <w:rFonts w:ascii="Rubik" w:hAnsi="Rubik" w:cs="Rubik"/>
        </w:rPr>
      </w:pPr>
      <w:r w:rsidRPr="00A3059A">
        <w:rPr>
          <w:rFonts w:ascii="Rubik" w:hAnsi="Rubik" w:cs="Rubik"/>
        </w:rPr>
        <w:t>Eine Rezertifizierung ist alle 5 Jahre vorgesehen. Ausserdem beim Wechsel der Leitungsperson der Weiterbildungsstätte bzw. des therapeutischen Konzepts der Klinik.</w:t>
      </w:r>
    </w:p>
    <w:p w14:paraId="096685CF" w14:textId="77777777" w:rsidR="001D5648" w:rsidRPr="00A3059A" w:rsidRDefault="001D5648" w:rsidP="00183E59">
      <w:pPr>
        <w:numPr>
          <w:ilvl w:val="0"/>
          <w:numId w:val="1"/>
        </w:numPr>
        <w:tabs>
          <w:tab w:val="left" w:pos="1065"/>
        </w:tabs>
        <w:ind w:left="567"/>
        <w:rPr>
          <w:rFonts w:ascii="Rubik" w:hAnsi="Rubik" w:cs="Rubik"/>
        </w:rPr>
      </w:pPr>
      <w:r w:rsidRPr="00A3059A">
        <w:rPr>
          <w:rFonts w:ascii="Rubik" w:hAnsi="Rubik" w:cs="Rubik"/>
        </w:rPr>
        <w:t>Dem Antrag sind folgende Unterlagen beizulegen:</w:t>
      </w:r>
    </w:p>
    <w:p w14:paraId="3D280508" w14:textId="7B9A5A0C" w:rsidR="001D5648" w:rsidRPr="00A3059A" w:rsidRDefault="00000000" w:rsidP="00183E59">
      <w:pPr>
        <w:ind w:left="567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72541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A3059A">
        <w:rPr>
          <w:rFonts w:ascii="Rubik" w:hAnsi="Rubik" w:cs="Rubik"/>
        </w:rPr>
        <w:t xml:space="preserve"> </w:t>
      </w:r>
      <w:r w:rsidR="001D5648" w:rsidRPr="00A3059A">
        <w:rPr>
          <w:rFonts w:ascii="Rubik" w:hAnsi="Rubik" w:cs="Rubik"/>
        </w:rPr>
        <w:t>Organigramm</w:t>
      </w:r>
    </w:p>
    <w:p w14:paraId="4355CB8A" w14:textId="2F353EA4" w:rsidR="001D5648" w:rsidRPr="00A3059A" w:rsidRDefault="00000000" w:rsidP="00183E59">
      <w:pPr>
        <w:ind w:left="567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207285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A3059A">
        <w:rPr>
          <w:rFonts w:ascii="Rubik" w:hAnsi="Rubik" w:cs="Rubik"/>
        </w:rPr>
        <w:t xml:space="preserve"> </w:t>
      </w:r>
      <w:r w:rsidR="001D5648" w:rsidRPr="00A3059A">
        <w:rPr>
          <w:rFonts w:ascii="Rubik" w:hAnsi="Rubik" w:cs="Rubik"/>
        </w:rPr>
        <w:t>Stellenplan</w:t>
      </w:r>
    </w:p>
    <w:p w14:paraId="4D6E397C" w14:textId="350655A2" w:rsidR="001D5648" w:rsidRPr="00A3059A" w:rsidRDefault="00000000" w:rsidP="00183E59">
      <w:pPr>
        <w:ind w:left="567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118594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A3059A">
        <w:rPr>
          <w:rFonts w:ascii="Rubik" w:hAnsi="Rubik" w:cs="Rubik"/>
        </w:rPr>
        <w:t xml:space="preserve"> </w:t>
      </w:r>
      <w:r w:rsidR="001D5648" w:rsidRPr="00A3059A">
        <w:rPr>
          <w:rFonts w:ascii="Rubik" w:hAnsi="Rubik" w:cs="Rubik"/>
        </w:rPr>
        <w:t>Diagnose- und Behandlungsstatistik des letzten Jahres gemäss ICD-10</w:t>
      </w:r>
    </w:p>
    <w:p w14:paraId="18A02769" w14:textId="0DCB9573" w:rsidR="001D5648" w:rsidRPr="00A3059A" w:rsidRDefault="00000000" w:rsidP="00183E59">
      <w:pPr>
        <w:ind w:left="567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1701974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A3059A">
        <w:rPr>
          <w:rFonts w:ascii="Rubik" w:hAnsi="Rubik" w:cs="Rubik"/>
        </w:rPr>
        <w:t xml:space="preserve"> </w:t>
      </w:r>
      <w:r w:rsidR="001D5648" w:rsidRPr="00A3059A">
        <w:rPr>
          <w:rFonts w:ascii="Rubik" w:hAnsi="Rubik" w:cs="Rubik"/>
        </w:rPr>
        <w:t>Interne Weiterbildungsveranstaltungen des vergangenen Jahres</w:t>
      </w:r>
    </w:p>
    <w:p w14:paraId="5314A70F" w14:textId="22217FA0" w:rsidR="001D5648" w:rsidRPr="00A3059A" w:rsidRDefault="00000000" w:rsidP="00183E59">
      <w:pPr>
        <w:ind w:left="567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176757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A3059A">
        <w:rPr>
          <w:rFonts w:ascii="Rubik" w:hAnsi="Rubik" w:cs="Rubik"/>
        </w:rPr>
        <w:t xml:space="preserve"> </w:t>
      </w:r>
      <w:r w:rsidR="000E0763">
        <w:rPr>
          <w:rFonts w:ascii="Rubik" w:hAnsi="Rubik" w:cs="Rubik"/>
        </w:rPr>
        <w:t>D</w:t>
      </w:r>
      <w:r w:rsidR="001D5648" w:rsidRPr="00A3059A">
        <w:rPr>
          <w:rFonts w:ascii="Rubik" w:hAnsi="Rubik" w:cs="Rubik"/>
        </w:rPr>
        <w:t>etailliertes Weiterbildungsprogramm</w:t>
      </w:r>
    </w:p>
    <w:p w14:paraId="5A59C1F7" w14:textId="20BBE771" w:rsidR="001D5648" w:rsidRPr="00A3059A" w:rsidRDefault="00000000" w:rsidP="00183E59">
      <w:pPr>
        <w:ind w:left="567"/>
        <w:rPr>
          <w:rFonts w:ascii="Rubik" w:hAnsi="Rubik" w:cs="Rubik"/>
        </w:rPr>
      </w:pPr>
      <w:sdt>
        <w:sdtPr>
          <w:rPr>
            <w:rFonts w:ascii="Aptos" w:hAnsi="Aptos"/>
            <w:sz w:val="22"/>
          </w:rPr>
          <w:id w:val="-162261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63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4763D" w:rsidRPr="00A3059A">
        <w:rPr>
          <w:rFonts w:ascii="Rubik" w:hAnsi="Rubik" w:cs="Rubik"/>
        </w:rPr>
        <w:t xml:space="preserve"> </w:t>
      </w:r>
      <w:r w:rsidR="001D5648" w:rsidRPr="00A3059A">
        <w:rPr>
          <w:rFonts w:ascii="Rubik" w:hAnsi="Rubik" w:cs="Rubik"/>
        </w:rPr>
        <w:t xml:space="preserve">Anzahl und therapeutische Ausrichtung externer SupervisorInnen </w:t>
      </w:r>
    </w:p>
    <w:p w14:paraId="40730090" w14:textId="6610B69D" w:rsidR="001D5648" w:rsidRPr="00A3059A" w:rsidRDefault="00687DF6" w:rsidP="00183E59">
      <w:pPr>
        <w:numPr>
          <w:ilvl w:val="0"/>
          <w:numId w:val="1"/>
        </w:numPr>
        <w:tabs>
          <w:tab w:val="left" w:pos="1065"/>
        </w:tabs>
        <w:ind w:left="567"/>
        <w:rPr>
          <w:rFonts w:ascii="Rubik" w:hAnsi="Rubik" w:cs="Rubik"/>
        </w:rPr>
      </w:pPr>
      <w:r w:rsidRPr="00A3059A">
        <w:rPr>
          <w:rFonts w:ascii="Rubik" w:hAnsi="Rubik" w:cs="Rubik"/>
        </w:rPr>
        <w:t xml:space="preserve">Den unterschriebenen </w:t>
      </w:r>
      <w:r w:rsidR="001D5648" w:rsidRPr="00A3059A">
        <w:rPr>
          <w:rFonts w:ascii="Rubik" w:hAnsi="Rubik" w:cs="Rubik"/>
        </w:rPr>
        <w:t xml:space="preserve">Antrag mit allen Unterlagen an </w:t>
      </w:r>
      <w:r w:rsidR="00353E36">
        <w:rPr>
          <w:rFonts w:ascii="Rubik" w:hAnsi="Rubik" w:cs="Rubik"/>
        </w:rPr>
        <w:t>die</w:t>
      </w:r>
      <w:r w:rsidR="001D5648" w:rsidRPr="00A3059A">
        <w:rPr>
          <w:rFonts w:ascii="Rubik" w:hAnsi="Rubik" w:cs="Rubik"/>
        </w:rPr>
        <w:t xml:space="preserve"> </w:t>
      </w:r>
      <w:r w:rsidR="00686C39" w:rsidRPr="00A3059A">
        <w:rPr>
          <w:rFonts w:ascii="Rubik" w:hAnsi="Rubik" w:cs="Rubik"/>
        </w:rPr>
        <w:t>S</w:t>
      </w:r>
      <w:r w:rsidR="001D5648" w:rsidRPr="00A3059A">
        <w:rPr>
          <w:rFonts w:ascii="Rubik" w:hAnsi="Rubik" w:cs="Rubik"/>
        </w:rPr>
        <w:t>APPM-</w:t>
      </w:r>
      <w:r w:rsidR="00353E36">
        <w:rPr>
          <w:rFonts w:ascii="Rubik" w:hAnsi="Rubik" w:cs="Rubik"/>
        </w:rPr>
        <w:t>Geschäftsstelle</w:t>
      </w:r>
      <w:r w:rsidR="001D5648" w:rsidRPr="00A3059A">
        <w:rPr>
          <w:rFonts w:ascii="Rubik" w:hAnsi="Rubik" w:cs="Rubik"/>
        </w:rPr>
        <w:t xml:space="preserve"> </w:t>
      </w:r>
      <w:hyperlink r:id="rId8" w:history="1">
        <w:r w:rsidR="00353E36" w:rsidRPr="00712F43">
          <w:rPr>
            <w:rStyle w:val="Hyperlink"/>
            <w:rFonts w:ascii="Rubik" w:hAnsi="Rubik" w:cs="Rubik"/>
          </w:rPr>
          <w:t>info@sappm.ch</w:t>
        </w:r>
      </w:hyperlink>
      <w:r w:rsidRPr="00A3059A">
        <w:rPr>
          <w:rFonts w:ascii="Rubik" w:hAnsi="Rubik" w:cs="Rubik"/>
        </w:rPr>
        <w:t xml:space="preserve"> senden.</w:t>
      </w:r>
    </w:p>
    <w:p w14:paraId="16082AC3" w14:textId="3D58B160" w:rsidR="001D5648" w:rsidRPr="00914C22" w:rsidRDefault="001D5648" w:rsidP="00225D9D">
      <w:pPr>
        <w:overflowPunct/>
        <w:autoSpaceDE/>
        <w:autoSpaceDN/>
        <w:adjustRightInd/>
        <w:spacing w:before="240"/>
        <w:ind w:left="-284"/>
        <w:textAlignment w:val="auto"/>
        <w:rPr>
          <w:rFonts w:ascii="Rubik" w:hAnsi="Rubik" w:cs="Rubik"/>
          <w:b/>
          <w:sz w:val="24"/>
          <w:szCs w:val="24"/>
        </w:rPr>
      </w:pPr>
      <w:r w:rsidRPr="00914C22">
        <w:rPr>
          <w:rFonts w:ascii="Rubik" w:hAnsi="Rubik" w:cs="Rubik"/>
          <w:b/>
          <w:sz w:val="24"/>
          <w:szCs w:val="24"/>
        </w:rPr>
        <w:lastRenderedPageBreak/>
        <w:t>Raster zur Selbsteinschätzung und -Deklaration des Angebots der Weiterbildungsstätte Kategorie A oder B in Bezug auf die geforderten Weiterbildungsinhalte</w:t>
      </w:r>
    </w:p>
    <w:p w14:paraId="525D40AC" w14:textId="77777777" w:rsidR="001D5648" w:rsidRPr="00A3059A" w:rsidRDefault="001D5648">
      <w:pPr>
        <w:overflowPunct/>
        <w:autoSpaceDE/>
        <w:autoSpaceDN/>
        <w:adjustRightInd/>
        <w:spacing w:before="240"/>
        <w:textAlignment w:val="auto"/>
        <w:rPr>
          <w:rFonts w:ascii="Rubik" w:hAnsi="Rubik" w:cs="Rubik"/>
          <w:sz w:val="24"/>
          <w:szCs w:val="18"/>
        </w:rPr>
      </w:pPr>
    </w:p>
    <w:tbl>
      <w:tblPr>
        <w:tblW w:w="935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409"/>
        <w:gridCol w:w="3403"/>
      </w:tblGrid>
      <w:tr w:rsidR="001D5648" w:rsidRPr="00A3059A" w14:paraId="1A6B0135" w14:textId="77777777" w:rsidTr="00183E59">
        <w:tc>
          <w:tcPr>
            <w:tcW w:w="3544" w:type="dxa"/>
          </w:tcPr>
          <w:p w14:paraId="5E86EB69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Mindestanforderung für </w:t>
            </w:r>
          </w:p>
          <w:p w14:paraId="79020EAE" w14:textId="77777777" w:rsidR="001D5648" w:rsidRPr="00A3059A" w:rsidRDefault="001D5648">
            <w:pPr>
              <w:rPr>
                <w:rFonts w:ascii="Rubik" w:hAnsi="Rubik" w:cs="Rubik"/>
                <w:b/>
                <w:bCs/>
                <w:sz w:val="22"/>
              </w:rPr>
            </w:pPr>
            <w:r w:rsidRPr="00A3059A">
              <w:rPr>
                <w:rFonts w:ascii="Rubik" w:hAnsi="Rubik" w:cs="Rubik"/>
                <w:b/>
                <w:bCs/>
                <w:sz w:val="22"/>
              </w:rPr>
              <w:t>Anerkennung Kategorie B</w:t>
            </w:r>
          </w:p>
        </w:tc>
        <w:tc>
          <w:tcPr>
            <w:tcW w:w="2409" w:type="dxa"/>
          </w:tcPr>
          <w:p w14:paraId="5EFA2CDC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Weiterbildungsstätte </w:t>
            </w:r>
          </w:p>
          <w:p w14:paraId="3E97D34E" w14:textId="77777777" w:rsidR="001D5648" w:rsidRPr="00A3059A" w:rsidRDefault="001D5648">
            <w:pPr>
              <w:rPr>
                <w:rFonts w:ascii="Rubik" w:hAnsi="Rubik" w:cs="Rubik"/>
                <w:b/>
                <w:bCs/>
                <w:sz w:val="22"/>
              </w:rPr>
            </w:pPr>
            <w:r w:rsidRPr="00A3059A">
              <w:rPr>
                <w:rFonts w:ascii="Rubik" w:hAnsi="Rubik" w:cs="Rubik"/>
                <w:b/>
                <w:bCs/>
                <w:sz w:val="22"/>
              </w:rPr>
              <w:t>Kategorie B für 1 Jahr</w:t>
            </w:r>
          </w:p>
          <w:p w14:paraId="619239F1" w14:textId="77777777" w:rsidR="001D5648" w:rsidRPr="00A3059A" w:rsidRDefault="001D5648">
            <w:pPr>
              <w:rPr>
                <w:rFonts w:ascii="Rubik" w:hAnsi="Rubik" w:cs="Rubik"/>
                <w:b/>
                <w:bCs/>
                <w:sz w:val="22"/>
              </w:rPr>
            </w:pPr>
          </w:p>
        </w:tc>
        <w:tc>
          <w:tcPr>
            <w:tcW w:w="3403" w:type="dxa"/>
          </w:tcPr>
          <w:p w14:paraId="41C5ADE3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Abdeckung durch die </w:t>
            </w:r>
          </w:p>
          <w:p w14:paraId="57ACC76A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Weiterbildungsstätte</w:t>
            </w:r>
          </w:p>
        </w:tc>
      </w:tr>
      <w:tr w:rsidR="001D5648" w:rsidRPr="00A3059A" w14:paraId="6363570D" w14:textId="77777777" w:rsidTr="00183E59">
        <w:tc>
          <w:tcPr>
            <w:tcW w:w="3544" w:type="dxa"/>
          </w:tcPr>
          <w:p w14:paraId="1619FD9D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Fachkompetenz der </w:t>
            </w:r>
          </w:p>
          <w:p w14:paraId="7E231BB7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Weiterbildungs</w:t>
            </w:r>
            <w:r w:rsidRPr="00A3059A">
              <w:rPr>
                <w:rFonts w:ascii="Rubik" w:hAnsi="Rubik" w:cs="Rubik"/>
                <w:sz w:val="22"/>
              </w:rPr>
              <w:softHyphen/>
              <w:t>verantwortli</w:t>
            </w:r>
            <w:r w:rsidRPr="00A3059A">
              <w:rPr>
                <w:rFonts w:ascii="Rubik" w:hAnsi="Rubik" w:cs="Rubik"/>
                <w:sz w:val="22"/>
              </w:rPr>
              <w:softHyphen/>
              <w:t xml:space="preserve">chen </w:t>
            </w:r>
          </w:p>
          <w:p w14:paraId="23EB37B7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der Weiterbildungsstätte</w:t>
            </w:r>
          </w:p>
        </w:tc>
        <w:tc>
          <w:tcPr>
            <w:tcW w:w="2409" w:type="dxa"/>
          </w:tcPr>
          <w:p w14:paraId="11C52141" w14:textId="18E48335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1 </w:t>
            </w:r>
            <w:proofErr w:type="spellStart"/>
            <w:r w:rsidR="00562696" w:rsidRPr="00A3059A">
              <w:rPr>
                <w:rFonts w:ascii="Rubik" w:hAnsi="Rubik" w:cs="Rubik"/>
                <w:sz w:val="22"/>
              </w:rPr>
              <w:t>iSP-</w:t>
            </w:r>
            <w:r w:rsidRPr="00A3059A">
              <w:rPr>
                <w:rFonts w:ascii="Rubik" w:hAnsi="Rubik" w:cs="Rubik"/>
                <w:sz w:val="22"/>
              </w:rPr>
              <w:t>Titelträge</w:t>
            </w:r>
            <w:r w:rsidR="002517AA" w:rsidRPr="00A3059A">
              <w:rPr>
                <w:rFonts w:ascii="Rubik" w:hAnsi="Rubik" w:cs="Rubik"/>
                <w:sz w:val="22"/>
              </w:rPr>
              <w:t>r</w:t>
            </w:r>
            <w:r w:rsidR="00562696" w:rsidRPr="00A3059A">
              <w:rPr>
                <w:rFonts w:ascii="Rubik" w:hAnsi="Rubik" w:cs="Rubik"/>
                <w:sz w:val="22"/>
              </w:rPr>
              <w:t>:in</w:t>
            </w:r>
            <w:proofErr w:type="spellEnd"/>
          </w:p>
        </w:tc>
        <w:tc>
          <w:tcPr>
            <w:tcW w:w="3403" w:type="dxa"/>
          </w:tcPr>
          <w:p w14:paraId="52996FD0" w14:textId="57783324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695B05CE" w14:textId="77777777" w:rsidTr="00183E59">
        <w:tc>
          <w:tcPr>
            <w:tcW w:w="3544" w:type="dxa"/>
          </w:tcPr>
          <w:p w14:paraId="750F7B6A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Dienstleistung</w:t>
            </w:r>
          </w:p>
        </w:tc>
        <w:tc>
          <w:tcPr>
            <w:tcW w:w="2409" w:type="dxa"/>
          </w:tcPr>
          <w:p w14:paraId="6DFE8EB6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stationär und/oder </w:t>
            </w:r>
          </w:p>
          <w:p w14:paraId="59B5CA09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ambulant</w:t>
            </w:r>
          </w:p>
        </w:tc>
        <w:tc>
          <w:tcPr>
            <w:tcW w:w="3403" w:type="dxa"/>
          </w:tcPr>
          <w:p w14:paraId="2E14A718" w14:textId="394ED880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78D14978" w14:textId="77777777" w:rsidTr="00183E59">
        <w:tc>
          <w:tcPr>
            <w:tcW w:w="3544" w:type="dxa"/>
          </w:tcPr>
          <w:p w14:paraId="63FA919E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Patientenzahlen/Assistenzarzt bzw. -ärztin und Jahr</w:t>
            </w:r>
          </w:p>
        </w:tc>
        <w:tc>
          <w:tcPr>
            <w:tcW w:w="2409" w:type="dxa"/>
          </w:tcPr>
          <w:p w14:paraId="1EB135D0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&gt; 30</w:t>
            </w:r>
          </w:p>
        </w:tc>
        <w:tc>
          <w:tcPr>
            <w:tcW w:w="3403" w:type="dxa"/>
          </w:tcPr>
          <w:p w14:paraId="0F6A371F" w14:textId="20D479F9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6C3DDF56" w14:textId="77777777" w:rsidTr="00183E59">
        <w:tc>
          <w:tcPr>
            <w:tcW w:w="3544" w:type="dxa"/>
          </w:tcPr>
          <w:p w14:paraId="0FFC7D0E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theoretische Fortbildung </w:t>
            </w:r>
            <w:r w:rsidRPr="00A3059A">
              <w:rPr>
                <w:rFonts w:ascii="Rubik" w:hAnsi="Rubik" w:cs="Rubik"/>
                <w:sz w:val="22"/>
              </w:rPr>
              <w:br/>
              <w:t>Credits/Jahr</w:t>
            </w:r>
          </w:p>
        </w:tc>
        <w:tc>
          <w:tcPr>
            <w:tcW w:w="2409" w:type="dxa"/>
          </w:tcPr>
          <w:p w14:paraId="64562A52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&gt; 20</w:t>
            </w:r>
          </w:p>
        </w:tc>
        <w:tc>
          <w:tcPr>
            <w:tcW w:w="3403" w:type="dxa"/>
          </w:tcPr>
          <w:p w14:paraId="58A27A62" w14:textId="12580646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55F77FEB" w14:textId="77777777" w:rsidTr="00183E59">
        <w:tc>
          <w:tcPr>
            <w:tcW w:w="3544" w:type="dxa"/>
          </w:tcPr>
          <w:p w14:paraId="1CADC900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externe Supervision z.B. Balint-Gruppe Credits/Jahr</w:t>
            </w:r>
          </w:p>
        </w:tc>
        <w:tc>
          <w:tcPr>
            <w:tcW w:w="2409" w:type="dxa"/>
          </w:tcPr>
          <w:p w14:paraId="5204C80F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&gt; 10</w:t>
            </w:r>
          </w:p>
        </w:tc>
        <w:tc>
          <w:tcPr>
            <w:tcW w:w="3403" w:type="dxa"/>
          </w:tcPr>
          <w:p w14:paraId="1C7BD718" w14:textId="55F5637A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146A4C4A" w14:textId="77777777" w:rsidTr="00183E59">
        <w:tc>
          <w:tcPr>
            <w:tcW w:w="3544" w:type="dxa"/>
          </w:tcPr>
          <w:p w14:paraId="12F35029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Schulung in Arzt-Patienten-Gespräch Credits/Jahr</w:t>
            </w:r>
          </w:p>
        </w:tc>
        <w:tc>
          <w:tcPr>
            <w:tcW w:w="2409" w:type="dxa"/>
          </w:tcPr>
          <w:p w14:paraId="1B56FD0E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&gt; 10</w:t>
            </w:r>
          </w:p>
        </w:tc>
        <w:tc>
          <w:tcPr>
            <w:tcW w:w="3403" w:type="dxa"/>
          </w:tcPr>
          <w:p w14:paraId="7336B27D" w14:textId="41F61410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1723645C" w14:textId="77777777" w:rsidTr="00183E59">
        <w:tc>
          <w:tcPr>
            <w:tcW w:w="3544" w:type="dxa"/>
          </w:tcPr>
          <w:p w14:paraId="4CFD757E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Erlernen einer Entspannungstechnik</w:t>
            </w:r>
          </w:p>
        </w:tc>
        <w:tc>
          <w:tcPr>
            <w:tcW w:w="2409" w:type="dxa"/>
          </w:tcPr>
          <w:p w14:paraId="32914EF9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nicht erforderlich</w:t>
            </w:r>
          </w:p>
        </w:tc>
        <w:tc>
          <w:tcPr>
            <w:tcW w:w="3403" w:type="dxa"/>
          </w:tcPr>
          <w:p w14:paraId="0B8F6507" w14:textId="186C945D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</w:tbl>
    <w:p w14:paraId="43CDD458" w14:textId="77777777" w:rsidR="001D5648" w:rsidRPr="00A3059A" w:rsidRDefault="001D5648">
      <w:pPr>
        <w:rPr>
          <w:rFonts w:ascii="Rubik" w:hAnsi="Rubik" w:cs="Rubik"/>
        </w:rPr>
      </w:pPr>
    </w:p>
    <w:p w14:paraId="01AE696C" w14:textId="77777777" w:rsidR="001D5648" w:rsidRPr="00A3059A" w:rsidRDefault="001D5648">
      <w:pPr>
        <w:rPr>
          <w:rFonts w:ascii="Rubik" w:hAnsi="Rubik" w:cs="Rubik"/>
        </w:rPr>
      </w:pPr>
    </w:p>
    <w:tbl>
      <w:tblPr>
        <w:tblW w:w="935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409"/>
        <w:gridCol w:w="3403"/>
      </w:tblGrid>
      <w:tr w:rsidR="001D5648" w:rsidRPr="00A3059A" w14:paraId="1F575FAB" w14:textId="77777777" w:rsidTr="00183E59">
        <w:tc>
          <w:tcPr>
            <w:tcW w:w="3544" w:type="dxa"/>
          </w:tcPr>
          <w:p w14:paraId="1B0F1773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Mindestanforderung für </w:t>
            </w:r>
          </w:p>
          <w:p w14:paraId="2D0347A2" w14:textId="77777777" w:rsidR="001D5648" w:rsidRPr="00A3059A" w:rsidRDefault="001D5648">
            <w:pPr>
              <w:rPr>
                <w:rFonts w:ascii="Rubik" w:hAnsi="Rubik" w:cs="Rubik"/>
                <w:b/>
                <w:bCs/>
                <w:sz w:val="22"/>
              </w:rPr>
            </w:pPr>
            <w:r w:rsidRPr="00A3059A">
              <w:rPr>
                <w:rFonts w:ascii="Rubik" w:hAnsi="Rubik" w:cs="Rubik"/>
                <w:b/>
                <w:bCs/>
                <w:sz w:val="22"/>
              </w:rPr>
              <w:t>Anerkennung Kategorie A</w:t>
            </w:r>
          </w:p>
        </w:tc>
        <w:tc>
          <w:tcPr>
            <w:tcW w:w="2409" w:type="dxa"/>
          </w:tcPr>
          <w:p w14:paraId="71DFECD0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Weiterbildungsstätte </w:t>
            </w:r>
          </w:p>
          <w:p w14:paraId="368CD509" w14:textId="77777777" w:rsidR="001D5648" w:rsidRPr="00A3059A" w:rsidRDefault="001D5648">
            <w:pPr>
              <w:rPr>
                <w:rFonts w:ascii="Rubik" w:hAnsi="Rubik" w:cs="Rubik"/>
                <w:b/>
                <w:bCs/>
                <w:sz w:val="22"/>
              </w:rPr>
            </w:pPr>
            <w:r w:rsidRPr="00A3059A">
              <w:rPr>
                <w:rFonts w:ascii="Rubik" w:hAnsi="Rubik" w:cs="Rubik"/>
                <w:b/>
                <w:bCs/>
                <w:sz w:val="22"/>
              </w:rPr>
              <w:t xml:space="preserve">Kategorie A für </w:t>
            </w:r>
          </w:p>
          <w:p w14:paraId="53D57C48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b/>
                <w:bCs/>
                <w:sz w:val="22"/>
              </w:rPr>
              <w:t>2 und mehr Jahre</w:t>
            </w:r>
          </w:p>
        </w:tc>
        <w:tc>
          <w:tcPr>
            <w:tcW w:w="3403" w:type="dxa"/>
          </w:tcPr>
          <w:p w14:paraId="400DB0F8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Abdeckung durch die </w:t>
            </w:r>
          </w:p>
          <w:p w14:paraId="684AF9A0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Weiterbildungsstätte</w:t>
            </w:r>
          </w:p>
        </w:tc>
      </w:tr>
      <w:tr w:rsidR="001D5648" w:rsidRPr="00A3059A" w14:paraId="1084473F" w14:textId="77777777" w:rsidTr="00183E59">
        <w:tc>
          <w:tcPr>
            <w:tcW w:w="3544" w:type="dxa"/>
          </w:tcPr>
          <w:p w14:paraId="75FDF637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Fachkompetenz der </w:t>
            </w:r>
          </w:p>
          <w:p w14:paraId="2ADB86AE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Weiterbildungs</w:t>
            </w:r>
            <w:r w:rsidRPr="00A3059A">
              <w:rPr>
                <w:rFonts w:ascii="Rubik" w:hAnsi="Rubik" w:cs="Rubik"/>
                <w:sz w:val="22"/>
              </w:rPr>
              <w:softHyphen/>
              <w:t>verantwortli</w:t>
            </w:r>
            <w:r w:rsidRPr="00A3059A">
              <w:rPr>
                <w:rFonts w:ascii="Rubik" w:hAnsi="Rubik" w:cs="Rubik"/>
                <w:sz w:val="22"/>
              </w:rPr>
              <w:softHyphen/>
              <w:t xml:space="preserve">chen </w:t>
            </w:r>
          </w:p>
          <w:p w14:paraId="42CA8DDD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der Weiterbildungsstätte</w:t>
            </w:r>
          </w:p>
        </w:tc>
        <w:tc>
          <w:tcPr>
            <w:tcW w:w="2409" w:type="dxa"/>
          </w:tcPr>
          <w:p w14:paraId="6FB12A27" w14:textId="118A403A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2 </w:t>
            </w:r>
            <w:proofErr w:type="spellStart"/>
            <w:r w:rsidR="002517AA" w:rsidRPr="00A3059A">
              <w:rPr>
                <w:rFonts w:ascii="Rubik" w:hAnsi="Rubik" w:cs="Rubik"/>
                <w:sz w:val="22"/>
              </w:rPr>
              <w:t>iSP-Titelträger:innen</w:t>
            </w:r>
            <w:proofErr w:type="spellEnd"/>
          </w:p>
        </w:tc>
        <w:tc>
          <w:tcPr>
            <w:tcW w:w="3403" w:type="dxa"/>
          </w:tcPr>
          <w:p w14:paraId="7AAB1652" w14:textId="23D4D3E6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6BF75D75" w14:textId="77777777" w:rsidTr="00183E59">
        <w:tc>
          <w:tcPr>
            <w:tcW w:w="3544" w:type="dxa"/>
          </w:tcPr>
          <w:p w14:paraId="3DADEE50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Dienstleistung</w:t>
            </w:r>
          </w:p>
        </w:tc>
        <w:tc>
          <w:tcPr>
            <w:tcW w:w="2409" w:type="dxa"/>
          </w:tcPr>
          <w:p w14:paraId="549C5644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stationär und/oder </w:t>
            </w:r>
          </w:p>
          <w:p w14:paraId="0CA65B6D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ambulant</w:t>
            </w:r>
          </w:p>
        </w:tc>
        <w:tc>
          <w:tcPr>
            <w:tcW w:w="3403" w:type="dxa"/>
          </w:tcPr>
          <w:p w14:paraId="650E2D93" w14:textId="36D1E823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1FA534BF" w14:textId="77777777" w:rsidTr="00183E59">
        <w:tc>
          <w:tcPr>
            <w:tcW w:w="3544" w:type="dxa"/>
          </w:tcPr>
          <w:p w14:paraId="0BC9316A" w14:textId="640A0452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Patientenzahlen/</w:t>
            </w:r>
            <w:proofErr w:type="spellStart"/>
            <w:r w:rsidRPr="00A3059A">
              <w:rPr>
                <w:rFonts w:ascii="Rubik" w:hAnsi="Rubik" w:cs="Rubik"/>
                <w:sz w:val="22"/>
              </w:rPr>
              <w:t>Assistenzärzt</w:t>
            </w:r>
            <w:r w:rsidR="00EF58BD">
              <w:rPr>
                <w:rFonts w:ascii="Rubik" w:hAnsi="Rubik" w:cs="Rubik"/>
                <w:sz w:val="22"/>
              </w:rPr>
              <w:t>:</w:t>
            </w:r>
            <w:r w:rsidRPr="00A3059A">
              <w:rPr>
                <w:rFonts w:ascii="Rubik" w:hAnsi="Rubik" w:cs="Rubik"/>
                <w:sz w:val="22"/>
              </w:rPr>
              <w:t>in</w:t>
            </w:r>
            <w:proofErr w:type="spellEnd"/>
            <w:r w:rsidRPr="00A3059A">
              <w:rPr>
                <w:rFonts w:ascii="Rubik" w:hAnsi="Rubik" w:cs="Rubik"/>
                <w:sz w:val="22"/>
              </w:rPr>
              <w:t xml:space="preserve"> und Jahr</w:t>
            </w:r>
          </w:p>
        </w:tc>
        <w:tc>
          <w:tcPr>
            <w:tcW w:w="2409" w:type="dxa"/>
          </w:tcPr>
          <w:p w14:paraId="4079762A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sym w:font="Symbol" w:char="F0B3"/>
            </w:r>
            <w:r w:rsidRPr="00A3059A">
              <w:rPr>
                <w:rFonts w:ascii="Rubik" w:hAnsi="Rubik" w:cs="Rubik"/>
                <w:sz w:val="22"/>
              </w:rPr>
              <w:t xml:space="preserve"> 60</w:t>
            </w:r>
          </w:p>
        </w:tc>
        <w:tc>
          <w:tcPr>
            <w:tcW w:w="3403" w:type="dxa"/>
          </w:tcPr>
          <w:p w14:paraId="0EB70E1D" w14:textId="2DC3486E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69C69A65" w14:textId="77777777" w:rsidTr="00183E59">
        <w:tc>
          <w:tcPr>
            <w:tcW w:w="3544" w:type="dxa"/>
          </w:tcPr>
          <w:p w14:paraId="1FE53E6F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 xml:space="preserve">theoretische Fortbildung </w:t>
            </w:r>
            <w:r w:rsidRPr="00A3059A">
              <w:rPr>
                <w:rFonts w:ascii="Rubik" w:hAnsi="Rubik" w:cs="Rubik"/>
                <w:sz w:val="22"/>
              </w:rPr>
              <w:br/>
              <w:t>Credits/Jahr</w:t>
            </w:r>
          </w:p>
        </w:tc>
        <w:tc>
          <w:tcPr>
            <w:tcW w:w="2409" w:type="dxa"/>
          </w:tcPr>
          <w:p w14:paraId="3898E0E5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sym w:font="Symbol" w:char="F0B3"/>
            </w:r>
            <w:r w:rsidRPr="00A3059A">
              <w:rPr>
                <w:rFonts w:ascii="Rubik" w:hAnsi="Rubik" w:cs="Rubik"/>
                <w:sz w:val="22"/>
              </w:rPr>
              <w:t xml:space="preserve"> 40</w:t>
            </w:r>
          </w:p>
        </w:tc>
        <w:tc>
          <w:tcPr>
            <w:tcW w:w="3403" w:type="dxa"/>
          </w:tcPr>
          <w:p w14:paraId="5BF89059" w14:textId="37BE62E7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245B30C6" w14:textId="77777777" w:rsidTr="00183E59">
        <w:tc>
          <w:tcPr>
            <w:tcW w:w="3544" w:type="dxa"/>
          </w:tcPr>
          <w:p w14:paraId="031DFC65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externe Supervision z.B. Balint-Gruppe Credits/Jahr</w:t>
            </w:r>
          </w:p>
        </w:tc>
        <w:tc>
          <w:tcPr>
            <w:tcW w:w="2409" w:type="dxa"/>
          </w:tcPr>
          <w:p w14:paraId="30687127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sym w:font="Symbol" w:char="F0B3"/>
            </w:r>
            <w:r w:rsidRPr="00A3059A">
              <w:rPr>
                <w:rFonts w:ascii="Rubik" w:hAnsi="Rubik" w:cs="Rubik"/>
                <w:sz w:val="22"/>
              </w:rPr>
              <w:t xml:space="preserve"> 20</w:t>
            </w:r>
          </w:p>
        </w:tc>
        <w:tc>
          <w:tcPr>
            <w:tcW w:w="3403" w:type="dxa"/>
          </w:tcPr>
          <w:p w14:paraId="31C9C36E" w14:textId="1DE50193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1536F3B2" w14:textId="77777777" w:rsidTr="00183E59">
        <w:tc>
          <w:tcPr>
            <w:tcW w:w="3544" w:type="dxa"/>
          </w:tcPr>
          <w:p w14:paraId="596ADF4A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Schulung in Arzt-Patienten-Gespräch Credits/Jahr</w:t>
            </w:r>
          </w:p>
        </w:tc>
        <w:tc>
          <w:tcPr>
            <w:tcW w:w="2409" w:type="dxa"/>
          </w:tcPr>
          <w:p w14:paraId="7404FF08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sym w:font="Symbol" w:char="F0B3"/>
            </w:r>
            <w:r w:rsidRPr="00A3059A">
              <w:rPr>
                <w:rFonts w:ascii="Rubik" w:hAnsi="Rubik" w:cs="Rubik"/>
                <w:sz w:val="22"/>
              </w:rPr>
              <w:t xml:space="preserve"> 30</w:t>
            </w:r>
          </w:p>
        </w:tc>
        <w:tc>
          <w:tcPr>
            <w:tcW w:w="3403" w:type="dxa"/>
          </w:tcPr>
          <w:p w14:paraId="7EB8DE59" w14:textId="757A2D14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  <w:tr w:rsidR="001D5648" w:rsidRPr="00A3059A" w14:paraId="349CA435" w14:textId="77777777" w:rsidTr="00183E59">
        <w:tc>
          <w:tcPr>
            <w:tcW w:w="3544" w:type="dxa"/>
          </w:tcPr>
          <w:p w14:paraId="782FB4C6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Erlernen einer Entspannungstechnik</w:t>
            </w:r>
          </w:p>
        </w:tc>
        <w:tc>
          <w:tcPr>
            <w:tcW w:w="2409" w:type="dxa"/>
          </w:tcPr>
          <w:p w14:paraId="59370A36" w14:textId="77777777" w:rsidR="001D5648" w:rsidRPr="00A3059A" w:rsidRDefault="001D5648">
            <w:pPr>
              <w:rPr>
                <w:rFonts w:ascii="Rubik" w:hAnsi="Rubik" w:cs="Rubik"/>
                <w:sz w:val="22"/>
              </w:rPr>
            </w:pPr>
            <w:r w:rsidRPr="00A3059A">
              <w:rPr>
                <w:rFonts w:ascii="Rubik" w:hAnsi="Rubik" w:cs="Rubik"/>
                <w:sz w:val="22"/>
              </w:rPr>
              <w:t>erforderlich</w:t>
            </w:r>
          </w:p>
        </w:tc>
        <w:tc>
          <w:tcPr>
            <w:tcW w:w="3403" w:type="dxa"/>
          </w:tcPr>
          <w:p w14:paraId="2F8FA43E" w14:textId="6B205FCF" w:rsidR="001D5648" w:rsidRPr="00A3059A" w:rsidRDefault="001D5648">
            <w:pPr>
              <w:rPr>
                <w:rFonts w:ascii="Rubik" w:hAnsi="Rubik" w:cs="Rubik"/>
                <w:sz w:val="22"/>
              </w:rPr>
            </w:pPr>
          </w:p>
        </w:tc>
      </w:tr>
    </w:tbl>
    <w:p w14:paraId="78545C3E" w14:textId="77777777" w:rsidR="001D5648" w:rsidRPr="00A3059A" w:rsidRDefault="001D5648">
      <w:pPr>
        <w:tabs>
          <w:tab w:val="left" w:pos="5670"/>
        </w:tabs>
        <w:ind w:firstLine="284"/>
        <w:rPr>
          <w:rFonts w:ascii="Rubik" w:hAnsi="Rubik" w:cs="Rubik"/>
          <w:b/>
        </w:rPr>
      </w:pPr>
    </w:p>
    <w:p w14:paraId="5763B24E" w14:textId="77777777" w:rsidR="001D5648" w:rsidRPr="00A3059A" w:rsidRDefault="001D5648">
      <w:pPr>
        <w:rPr>
          <w:rFonts w:ascii="Rubik" w:hAnsi="Rubik" w:cs="Rubik"/>
        </w:rPr>
      </w:pPr>
    </w:p>
    <w:p w14:paraId="26BC36E0" w14:textId="77777777" w:rsidR="001D5648" w:rsidRPr="00A3059A" w:rsidRDefault="001D5648">
      <w:pPr>
        <w:pStyle w:val="Textkrper"/>
        <w:jc w:val="center"/>
        <w:rPr>
          <w:rFonts w:ascii="Rubik" w:hAnsi="Rubik" w:cs="Rubik"/>
          <w:sz w:val="36"/>
        </w:rPr>
      </w:pPr>
      <w:r w:rsidRPr="00A3059A">
        <w:rPr>
          <w:rFonts w:ascii="Rubik" w:hAnsi="Rubik" w:cs="Rubik"/>
        </w:rPr>
        <w:br w:type="page"/>
      </w:r>
    </w:p>
    <w:p w14:paraId="1D91EF5E" w14:textId="11399168" w:rsidR="001D5648" w:rsidRPr="00914C22" w:rsidRDefault="001D5648" w:rsidP="00872461">
      <w:pPr>
        <w:pStyle w:val="Textkrper"/>
        <w:ind w:left="-284"/>
        <w:rPr>
          <w:rFonts w:ascii="Rubik" w:hAnsi="Rubik" w:cs="Rubik"/>
          <w:szCs w:val="18"/>
        </w:rPr>
      </w:pPr>
      <w:r w:rsidRPr="00914C22">
        <w:rPr>
          <w:rFonts w:ascii="Rubik" w:hAnsi="Rubik" w:cs="Rubik"/>
          <w:szCs w:val="18"/>
        </w:rPr>
        <w:lastRenderedPageBreak/>
        <w:t xml:space="preserve">Kriterien zur Beurteilung und Anerkennung offizieller </w:t>
      </w:r>
      <w:proofErr w:type="spellStart"/>
      <w:r w:rsidRPr="00914C22">
        <w:rPr>
          <w:rFonts w:ascii="Rubik" w:hAnsi="Rubik" w:cs="Rubik"/>
          <w:szCs w:val="18"/>
        </w:rPr>
        <w:t>WeiterBildungsStätten</w:t>
      </w:r>
      <w:proofErr w:type="spellEnd"/>
      <w:r w:rsidRPr="00914C22">
        <w:rPr>
          <w:rFonts w:ascii="Rubik" w:hAnsi="Rubik" w:cs="Rubik"/>
          <w:szCs w:val="18"/>
        </w:rPr>
        <w:t xml:space="preserve"> WBS der </w:t>
      </w:r>
      <w:r w:rsidR="00686C39" w:rsidRPr="00914C22">
        <w:rPr>
          <w:rFonts w:ascii="Rubik" w:hAnsi="Rubik" w:cs="Rubik"/>
          <w:szCs w:val="18"/>
        </w:rPr>
        <w:t>S</w:t>
      </w:r>
      <w:r w:rsidRPr="00914C22">
        <w:rPr>
          <w:rFonts w:ascii="Rubik" w:hAnsi="Rubik" w:cs="Rubik"/>
          <w:szCs w:val="18"/>
        </w:rPr>
        <w:t xml:space="preserve">APPM </w:t>
      </w:r>
    </w:p>
    <w:p w14:paraId="346FAFC8" w14:textId="77777777" w:rsidR="001D5648" w:rsidRPr="00A3059A" w:rsidRDefault="001D5648" w:rsidP="00284198">
      <w:pPr>
        <w:ind w:left="-142"/>
        <w:rPr>
          <w:rFonts w:ascii="Rubik" w:hAnsi="Rubik" w:cs="Rubik"/>
          <w:sz w:val="22"/>
        </w:rPr>
      </w:pPr>
    </w:p>
    <w:p w14:paraId="3BB74BB9" w14:textId="77777777" w:rsidR="001D5648" w:rsidRPr="00A3059A" w:rsidRDefault="001D5648" w:rsidP="00284198">
      <w:pPr>
        <w:ind w:left="-142"/>
        <w:rPr>
          <w:rFonts w:ascii="Rubik" w:hAnsi="Rubik" w:cs="Rubik"/>
          <w:sz w:val="22"/>
        </w:rPr>
      </w:pPr>
    </w:p>
    <w:p w14:paraId="01E0CE4E" w14:textId="77777777" w:rsidR="001D5648" w:rsidRPr="00A3059A" w:rsidRDefault="001D5648" w:rsidP="00183E5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left="426" w:hanging="568"/>
        <w:textAlignment w:val="auto"/>
        <w:rPr>
          <w:rFonts w:ascii="Rubik" w:hAnsi="Rubik" w:cs="Rubik"/>
          <w:sz w:val="24"/>
          <w:szCs w:val="18"/>
        </w:rPr>
      </w:pPr>
      <w:r w:rsidRPr="00A3059A">
        <w:rPr>
          <w:rFonts w:ascii="Rubik" w:hAnsi="Rubik" w:cs="Rubik"/>
          <w:sz w:val="24"/>
          <w:szCs w:val="18"/>
        </w:rPr>
        <w:t>Die Weiterbildungsstätten in Psychosomatischer und Psychosozialer Medizin werden in zwei Kategorien aufgeteilt:</w:t>
      </w:r>
      <w:r w:rsidRPr="00A3059A">
        <w:rPr>
          <w:rFonts w:ascii="Rubik" w:hAnsi="Rubik" w:cs="Rubik"/>
          <w:sz w:val="24"/>
          <w:szCs w:val="18"/>
        </w:rPr>
        <w:br/>
        <w:t>- Kategorie A (2Jahre)</w:t>
      </w:r>
      <w:r w:rsidRPr="00A3059A">
        <w:rPr>
          <w:rFonts w:ascii="Rubik" w:hAnsi="Rubik" w:cs="Rubik"/>
          <w:sz w:val="24"/>
          <w:szCs w:val="18"/>
        </w:rPr>
        <w:br/>
        <w:t>- Kategorie B (1 Jahr)</w:t>
      </w:r>
    </w:p>
    <w:p w14:paraId="28572E80" w14:textId="77777777" w:rsidR="001D5648" w:rsidRPr="00A3059A" w:rsidRDefault="001D5648" w:rsidP="00183E5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240"/>
        <w:ind w:left="426" w:hanging="568"/>
        <w:jc w:val="both"/>
        <w:textAlignment w:val="auto"/>
        <w:rPr>
          <w:rFonts w:ascii="Rubik" w:hAnsi="Rubik" w:cs="Rubik"/>
          <w:sz w:val="24"/>
          <w:szCs w:val="18"/>
        </w:rPr>
      </w:pPr>
      <w:r w:rsidRPr="00A3059A">
        <w:rPr>
          <w:rFonts w:ascii="Rubik" w:hAnsi="Rubik" w:cs="Rubik"/>
          <w:sz w:val="24"/>
          <w:szCs w:val="18"/>
        </w:rPr>
        <w:t>Die Weiterbildungsstätte hat neben dem fachspezifischen Auftrag, für den es als FMH-Weiterbildungsstätte anerkannt ist, einen Schwerpunkt in der Psychosomatischen und Psychosozialen Medizin. Das therapeutische Mitarbeiterteam ist multidisziplinär zusammengesetzt.</w:t>
      </w:r>
    </w:p>
    <w:p w14:paraId="339FA5C4" w14:textId="77777777" w:rsidR="001D5648" w:rsidRPr="00A3059A" w:rsidRDefault="001D5648" w:rsidP="00183E5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240"/>
        <w:ind w:left="426" w:hanging="568"/>
        <w:jc w:val="both"/>
        <w:textAlignment w:val="auto"/>
        <w:rPr>
          <w:rFonts w:ascii="Rubik" w:hAnsi="Rubik" w:cs="Rubik"/>
          <w:sz w:val="24"/>
          <w:szCs w:val="18"/>
        </w:rPr>
      </w:pPr>
      <w:r w:rsidRPr="00A3059A">
        <w:rPr>
          <w:rFonts w:ascii="Rubik" w:hAnsi="Rubik" w:cs="Rubik"/>
          <w:sz w:val="24"/>
          <w:szCs w:val="18"/>
        </w:rPr>
        <w:t>Zentral für die Ausbildung in Psychosomatischer und Psychosozialer Medizin ist die Vermittlung eines professionellen Verständnisses der Arzt-Patient-Beziehung. Für die Vermittlung von Störungs-spezifischen Interventionen müssen die Institute/Institutionen Konzepten verpflichtet sein, die in der Psychosomatischen und Psychosozialen Medizin anerkannt sind. Zu einem anerkannten Verfahren liegen validierte Interventionsstudien vor.</w:t>
      </w:r>
    </w:p>
    <w:p w14:paraId="0EA722B4" w14:textId="241F75FF" w:rsidR="001D5648" w:rsidRPr="00A3059A" w:rsidRDefault="001D5648" w:rsidP="00183E5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240"/>
        <w:ind w:left="426" w:hanging="568"/>
        <w:jc w:val="both"/>
        <w:textAlignment w:val="auto"/>
        <w:rPr>
          <w:rFonts w:ascii="Rubik" w:hAnsi="Rubik" w:cs="Rubik"/>
          <w:sz w:val="24"/>
          <w:szCs w:val="18"/>
        </w:rPr>
      </w:pPr>
      <w:r w:rsidRPr="00A3059A">
        <w:rPr>
          <w:rFonts w:ascii="Rubik" w:hAnsi="Rubik" w:cs="Rubik"/>
          <w:sz w:val="24"/>
          <w:szCs w:val="18"/>
        </w:rPr>
        <w:t xml:space="preserve">Die Weiterbildungsstätte bietet in Hinblick auf die angewandten psychotherapeutischen Konzepte Ausbildung und Supervision an. </w:t>
      </w:r>
    </w:p>
    <w:p w14:paraId="3CEB0658" w14:textId="65FE84BC" w:rsidR="001D5648" w:rsidRPr="00A3059A" w:rsidRDefault="001D5648" w:rsidP="00183E5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240"/>
        <w:ind w:left="426" w:hanging="568"/>
        <w:jc w:val="both"/>
        <w:textAlignment w:val="auto"/>
        <w:rPr>
          <w:rFonts w:ascii="Rubik" w:hAnsi="Rubik" w:cs="Rubik"/>
          <w:sz w:val="24"/>
          <w:szCs w:val="18"/>
        </w:rPr>
      </w:pPr>
      <w:r w:rsidRPr="00A3059A">
        <w:rPr>
          <w:rFonts w:ascii="Rubik" w:hAnsi="Rubik" w:cs="Rubik"/>
          <w:sz w:val="24"/>
          <w:szCs w:val="18"/>
        </w:rPr>
        <w:t>Die Weiterbildungszeit an einer anerkannten Weiterbildungsstätte B beträgt pauschal 120 Credits</w:t>
      </w:r>
      <w:r w:rsidRPr="00A3059A">
        <w:rPr>
          <w:rFonts w:ascii="Rubik" w:hAnsi="Rubik" w:cs="Rubik"/>
          <w:sz w:val="24"/>
          <w:szCs w:val="18"/>
          <w:vertAlign w:val="superscript"/>
        </w:rPr>
        <w:endnoteReference w:id="1"/>
      </w:r>
      <w:r w:rsidRPr="00A3059A">
        <w:rPr>
          <w:rFonts w:ascii="Rubik" w:hAnsi="Rubik" w:cs="Rubik"/>
          <w:sz w:val="24"/>
          <w:szCs w:val="18"/>
        </w:rPr>
        <w:t>, an einer Weiterbildungsstätte A für 2 Jahre pau</w:t>
      </w:r>
      <w:r w:rsidR="00C863F6" w:rsidRPr="00A3059A">
        <w:rPr>
          <w:rFonts w:ascii="Rubik" w:hAnsi="Rubik" w:cs="Rubik"/>
          <w:sz w:val="24"/>
          <w:szCs w:val="18"/>
        </w:rPr>
        <w:t xml:space="preserve">schal 240 Credits. </w:t>
      </w:r>
      <w:r w:rsidRPr="00A3059A">
        <w:rPr>
          <w:rFonts w:ascii="Rubik" w:hAnsi="Rubik" w:cs="Rubik"/>
          <w:sz w:val="24"/>
          <w:szCs w:val="18"/>
        </w:rPr>
        <w:t xml:space="preserve">Die Aufteilung der pauschalen 120 bzw. 240 Credits werden wie folgt angerechnet: zu 50% als Fertigkeiten und zu je 25% als Theorie bzw. Supervision/Selbsterfahrung. Zusätzlich zu diesen pauschal anrechenbaren Credits können in allen Bereichen weitere Stundenäquivalente angerechnet werden, wenn die dafür absolvierte Weiterbildung in Art und Umfang spezifisch testiert ist. </w:t>
      </w:r>
    </w:p>
    <w:p w14:paraId="1F5F253A" w14:textId="77777777" w:rsidR="001D5648" w:rsidRPr="00A3059A" w:rsidRDefault="001D5648" w:rsidP="00183E5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240"/>
        <w:ind w:left="426" w:hanging="568"/>
        <w:jc w:val="both"/>
        <w:textAlignment w:val="auto"/>
        <w:rPr>
          <w:rFonts w:ascii="Rubik" w:hAnsi="Rubik" w:cs="Rubik"/>
          <w:sz w:val="24"/>
          <w:szCs w:val="18"/>
        </w:rPr>
      </w:pPr>
      <w:r w:rsidRPr="00A3059A">
        <w:rPr>
          <w:rFonts w:ascii="Rubik" w:hAnsi="Rubik" w:cs="Rubik"/>
          <w:sz w:val="24"/>
          <w:szCs w:val="18"/>
        </w:rPr>
        <w:t xml:space="preserve">Die Weiterbildungsstätten verpflichten sich, an dem von der </w:t>
      </w:r>
      <w:r w:rsidR="00686C39" w:rsidRPr="00A3059A">
        <w:rPr>
          <w:rFonts w:ascii="Rubik" w:hAnsi="Rubik" w:cs="Rubik"/>
          <w:sz w:val="24"/>
          <w:szCs w:val="18"/>
        </w:rPr>
        <w:t>S</w:t>
      </w:r>
      <w:r w:rsidRPr="00A3059A">
        <w:rPr>
          <w:rFonts w:ascii="Rubik" w:hAnsi="Rubik" w:cs="Rubik"/>
          <w:sz w:val="24"/>
          <w:szCs w:val="18"/>
        </w:rPr>
        <w:t>APPM gestalteten Qualitätssicherungsprogramm teilzunehmen.</w:t>
      </w:r>
    </w:p>
    <w:p w14:paraId="2023F1F2" w14:textId="3078683A" w:rsidR="001D5648" w:rsidRDefault="001D5648" w:rsidP="00183E5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240"/>
        <w:ind w:left="426" w:hanging="568"/>
        <w:textAlignment w:val="auto"/>
        <w:rPr>
          <w:rFonts w:ascii="Rubik" w:hAnsi="Rubik" w:cs="Rubik"/>
          <w:sz w:val="24"/>
          <w:szCs w:val="18"/>
        </w:rPr>
      </w:pPr>
      <w:r w:rsidRPr="003E5D5C">
        <w:rPr>
          <w:rFonts w:ascii="Rubik" w:hAnsi="Rubik" w:cs="Rubik"/>
          <w:sz w:val="24"/>
          <w:szCs w:val="18"/>
        </w:rPr>
        <w:t>Bei der Antragsstellung sind folgende Unterlagen beizulegen:</w:t>
      </w:r>
      <w:r w:rsidRPr="003E5D5C">
        <w:rPr>
          <w:rFonts w:ascii="Rubik" w:hAnsi="Rubik" w:cs="Rubik"/>
          <w:sz w:val="24"/>
          <w:szCs w:val="18"/>
        </w:rPr>
        <w:br/>
        <w:t>- Organigramm- Stellenplan</w:t>
      </w:r>
      <w:r w:rsidRPr="003E5D5C">
        <w:rPr>
          <w:rFonts w:ascii="Rubik" w:hAnsi="Rubik" w:cs="Rubik"/>
          <w:sz w:val="24"/>
          <w:szCs w:val="18"/>
        </w:rPr>
        <w:br/>
        <w:t>- Diagnose- und Behandlungsstatistik gemäss ICD-10 des letzten Jahres</w:t>
      </w:r>
      <w:r w:rsidRPr="003E5D5C">
        <w:rPr>
          <w:rFonts w:ascii="Rubik" w:hAnsi="Rubik" w:cs="Rubik"/>
          <w:sz w:val="24"/>
          <w:szCs w:val="18"/>
        </w:rPr>
        <w:br/>
        <w:t>- interne Weiterbildungsveranstaltungen des letzten Jahres</w:t>
      </w:r>
      <w:r w:rsidRPr="003E5D5C">
        <w:rPr>
          <w:rFonts w:ascii="Rubik" w:hAnsi="Rubik" w:cs="Rubik"/>
          <w:sz w:val="24"/>
          <w:szCs w:val="18"/>
        </w:rPr>
        <w:br/>
        <w:t>- Anzahl externer Supervisionen in Credits</w:t>
      </w:r>
    </w:p>
    <w:p w14:paraId="493E2080" w14:textId="76967A8D" w:rsidR="003E5D5C" w:rsidRDefault="003E5D5C" w:rsidP="00183E59">
      <w:pPr>
        <w:tabs>
          <w:tab w:val="num" w:pos="426"/>
        </w:tabs>
        <w:overflowPunct/>
        <w:autoSpaceDE/>
        <w:autoSpaceDN/>
        <w:adjustRightInd/>
        <w:spacing w:before="240"/>
        <w:ind w:left="426" w:hanging="568"/>
        <w:textAlignment w:val="auto"/>
        <w:rPr>
          <w:rFonts w:ascii="Rubik" w:hAnsi="Rubik" w:cs="Rubik"/>
          <w:sz w:val="24"/>
          <w:szCs w:val="18"/>
        </w:rPr>
      </w:pPr>
    </w:p>
    <w:p w14:paraId="5B49FB9F" w14:textId="0B59AC6F" w:rsidR="00284198" w:rsidRDefault="00284198" w:rsidP="00183E59">
      <w:pPr>
        <w:tabs>
          <w:tab w:val="num" w:pos="426"/>
        </w:tabs>
        <w:overflowPunct/>
        <w:autoSpaceDE/>
        <w:autoSpaceDN/>
        <w:adjustRightInd/>
        <w:spacing w:before="240"/>
        <w:ind w:left="426" w:hanging="568"/>
        <w:textAlignment w:val="auto"/>
        <w:rPr>
          <w:rFonts w:ascii="Rubik" w:hAnsi="Rubik" w:cs="Rubik"/>
          <w:sz w:val="24"/>
          <w:szCs w:val="18"/>
        </w:rPr>
      </w:pPr>
    </w:p>
    <w:sectPr w:rsidR="002841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783" w:code="9"/>
      <w:pgMar w:top="992" w:right="1276" w:bottom="992" w:left="1418" w:header="720" w:footer="3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7F56" w14:textId="77777777" w:rsidR="00D02C23" w:rsidRDefault="00D02C23">
      <w:r>
        <w:separator/>
      </w:r>
    </w:p>
  </w:endnote>
  <w:endnote w:type="continuationSeparator" w:id="0">
    <w:p w14:paraId="125BB89D" w14:textId="77777777" w:rsidR="00D02C23" w:rsidRDefault="00D02C23">
      <w:r>
        <w:continuationSeparator/>
      </w:r>
    </w:p>
  </w:endnote>
  <w:endnote w:id="1">
    <w:p w14:paraId="4A6B9150" w14:textId="1B586E99" w:rsidR="001D5648" w:rsidRPr="002C75D5" w:rsidRDefault="001D5648" w:rsidP="00F27F0B">
      <w:pPr>
        <w:pStyle w:val="Endnotentext"/>
        <w:ind w:left="-142"/>
        <w:rPr>
          <w:rFonts w:ascii="Rubik" w:hAnsi="Rubik" w:cs="Rubik"/>
        </w:rPr>
      </w:pPr>
      <w:r w:rsidRPr="002C75D5">
        <w:rPr>
          <w:rFonts w:ascii="Rubik" w:hAnsi="Rubik" w:cs="Rubik"/>
          <w:b/>
        </w:rPr>
        <w:t>1 Credit</w:t>
      </w:r>
      <w:r w:rsidRPr="002C75D5">
        <w:rPr>
          <w:rFonts w:ascii="Rubik" w:hAnsi="Rubik" w:cs="Rubik"/>
        </w:rPr>
        <w:t xml:space="preserve"> </w:t>
      </w:r>
      <w:r w:rsidR="00C863F6" w:rsidRPr="002C75D5">
        <w:rPr>
          <w:rFonts w:ascii="Rubik" w:hAnsi="Rubik" w:cs="Rubik"/>
        </w:rPr>
        <w:t xml:space="preserve">entspricht </w:t>
      </w:r>
      <w:r w:rsidRPr="002C75D5">
        <w:rPr>
          <w:rFonts w:ascii="Rubik" w:hAnsi="Rubik" w:cs="Rubik"/>
        </w:rPr>
        <w:t xml:space="preserve">einer Therapiesitzung von ca. 50 Min.; </w:t>
      </w:r>
      <w:r w:rsidRPr="002C75D5">
        <w:rPr>
          <w:rFonts w:ascii="Rubik" w:hAnsi="Rubik" w:cs="Rubik"/>
        </w:rPr>
        <w:br/>
        <w:t>für einen Ganztageskurs können max. 10 Credits angerechnet werden.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ubik SemiBold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B3AE" w14:textId="77777777" w:rsidR="00C6542A" w:rsidRDefault="00C654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1A93" w14:textId="77777777" w:rsidR="00C6542A" w:rsidRDefault="00C654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8F36" w14:textId="4B7D4A68" w:rsidR="00AA2EEF" w:rsidRPr="000D08FA" w:rsidRDefault="00AA2EEF" w:rsidP="00AA2EEF">
    <w:pPr>
      <w:ind w:left="-284"/>
      <w:rPr>
        <w:b/>
        <w:bCs/>
        <w:color w:val="0C3DBA"/>
        <w:lang w:val="it-IT"/>
      </w:rPr>
    </w:pPr>
    <w:r w:rsidRPr="000D08FA">
      <w:rPr>
        <w:b/>
        <w:bCs/>
        <w:color w:val="0C3DBA"/>
        <w:lang w:val="it-IT"/>
      </w:rPr>
      <w:t>_________________________________________________________</w:t>
    </w:r>
    <w:r>
      <w:rPr>
        <w:b/>
        <w:bCs/>
        <w:color w:val="0C3DBA"/>
        <w:lang w:val="it-IT"/>
      </w:rPr>
      <w:t>_____</w:t>
    </w:r>
  </w:p>
  <w:p w14:paraId="3619D95E" w14:textId="614203F8" w:rsidR="00AA2EEF" w:rsidRPr="00E467C6" w:rsidRDefault="00AA2EEF" w:rsidP="00AA2EEF">
    <w:pPr>
      <w:spacing w:before="15"/>
      <w:ind w:left="-284"/>
      <w:rPr>
        <w:sz w:val="17"/>
        <w:szCs w:val="17"/>
        <w:lang w:val="it-IT"/>
      </w:rPr>
    </w:pPr>
    <w:r w:rsidRPr="00E467C6">
      <w:rPr>
        <w:rFonts w:ascii="Rubik" w:hAnsi="Rubik" w:cs="Rubik"/>
        <w:color w:val="1D2F54"/>
        <w:sz w:val="17"/>
        <w:szCs w:val="17"/>
        <w:lang w:val="it-IT"/>
      </w:rPr>
      <w:t>SAPPM</w:t>
    </w:r>
    <w:r w:rsidRPr="00E467C6">
      <w:rPr>
        <w:rFonts w:ascii="Rubik" w:hAnsi="Rubik" w:cs="Rubik"/>
        <w:color w:val="1D2F54"/>
        <w:spacing w:val="-6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ASMPP </w:t>
    </w:r>
    <w:r>
      <w:rPr>
        <w:color w:val="1D2F54"/>
        <w:sz w:val="24"/>
      </w:rPr>
      <w:t>I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</w:t>
    </w:r>
    <w:proofErr w:type="spellStart"/>
    <w:r w:rsidRPr="00E467C6">
      <w:rPr>
        <w:rFonts w:ascii="Rubik" w:hAnsi="Rubik" w:cs="Rubik"/>
        <w:color w:val="1D2F54"/>
        <w:sz w:val="17"/>
        <w:szCs w:val="17"/>
        <w:lang w:val="it-IT"/>
      </w:rPr>
      <w:t>Postfach</w:t>
    </w:r>
    <w:proofErr w:type="spellEnd"/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</w:t>
    </w:r>
    <w:r>
      <w:rPr>
        <w:color w:val="1D2F54"/>
        <w:sz w:val="24"/>
      </w:rPr>
      <w:t>I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6260</w:t>
    </w:r>
    <w:r w:rsidRPr="00E467C6">
      <w:rPr>
        <w:rFonts w:ascii="Rubik" w:hAnsi="Rubik" w:cs="Rubik"/>
        <w:color w:val="1D2F54"/>
        <w:spacing w:val="-5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1D2F54"/>
        <w:spacing w:val="-2"/>
        <w:sz w:val="17"/>
        <w:szCs w:val="17"/>
        <w:lang w:val="it-IT"/>
      </w:rPr>
      <w:t>Reiden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   </w:t>
    </w:r>
    <w:r>
      <w:rPr>
        <w:rFonts w:ascii="Rubik" w:hAnsi="Rubik" w:cs="Rubik"/>
        <w:color w:val="1D2F54"/>
        <w:w w:val="105"/>
        <w:sz w:val="17"/>
        <w:szCs w:val="17"/>
        <w:lang w:val="it-IT"/>
      </w:rPr>
      <w:t>077</w:t>
    </w:r>
    <w:r w:rsidRPr="00E467C6">
      <w:rPr>
        <w:rFonts w:ascii="Rubik" w:hAnsi="Rubik" w:cs="Rubik"/>
        <w:color w:val="1D2F54"/>
        <w:spacing w:val="1"/>
        <w:w w:val="105"/>
        <w:sz w:val="17"/>
        <w:szCs w:val="17"/>
        <w:lang w:val="it-IT"/>
      </w:rPr>
      <w:t xml:space="preserve"> </w:t>
    </w:r>
    <w:r>
      <w:rPr>
        <w:rFonts w:ascii="Rubik" w:hAnsi="Rubik" w:cs="Rubik"/>
        <w:color w:val="1D2F54"/>
        <w:w w:val="105"/>
        <w:sz w:val="17"/>
        <w:szCs w:val="17"/>
        <w:lang w:val="it-IT"/>
      </w:rPr>
      <w:t>419</w:t>
    </w:r>
    <w:r w:rsidRPr="00E467C6">
      <w:rPr>
        <w:rFonts w:ascii="Rubik" w:hAnsi="Rubik" w:cs="Rubik"/>
        <w:color w:val="1D2F54"/>
        <w:spacing w:val="-1"/>
        <w:w w:val="105"/>
        <w:sz w:val="17"/>
        <w:szCs w:val="17"/>
        <w:lang w:val="it-IT"/>
      </w:rPr>
      <w:t xml:space="preserve"> </w:t>
    </w:r>
    <w:r>
      <w:rPr>
        <w:rFonts w:ascii="Rubik" w:hAnsi="Rubik" w:cs="Rubik"/>
        <w:color w:val="1D2F54"/>
        <w:w w:val="105"/>
        <w:sz w:val="17"/>
        <w:szCs w:val="17"/>
        <w:lang w:val="it-IT"/>
      </w:rPr>
      <w:t>01</w:t>
    </w:r>
    <w:r w:rsidRPr="00E467C6">
      <w:rPr>
        <w:rFonts w:ascii="Rubik" w:hAnsi="Rubik" w:cs="Rubik"/>
        <w:color w:val="1D2F54"/>
        <w:spacing w:val="3"/>
        <w:w w:val="105"/>
        <w:sz w:val="17"/>
        <w:szCs w:val="17"/>
        <w:lang w:val="it-IT"/>
      </w:rPr>
      <w:t xml:space="preserve"> </w:t>
    </w:r>
    <w:r>
      <w:rPr>
        <w:rFonts w:ascii="Rubik" w:hAnsi="Rubik" w:cs="Rubik"/>
        <w:color w:val="1D2F54"/>
        <w:spacing w:val="-5"/>
        <w:w w:val="105"/>
        <w:sz w:val="17"/>
        <w:szCs w:val="17"/>
        <w:lang w:val="it-IT"/>
      </w:rPr>
      <w:t>95</w:t>
    </w:r>
    <w:r w:rsidRPr="00E467C6">
      <w:rPr>
        <w:rFonts w:ascii="Rubik" w:hAnsi="Rubik" w:cs="Rubik"/>
        <w:color w:val="1D2F54"/>
        <w:spacing w:val="-5"/>
        <w:w w:val="105"/>
        <w:sz w:val="17"/>
        <w:szCs w:val="17"/>
        <w:lang w:val="it-IT"/>
      </w:rPr>
      <w:t xml:space="preserve">    </w:t>
    </w:r>
    <w:hyperlink r:id="rId1">
      <w:r w:rsidRPr="00E467C6">
        <w:rPr>
          <w:rFonts w:ascii="Rubik" w:hAnsi="Rubik" w:cs="Rubik"/>
          <w:color w:val="1D2F54"/>
          <w:spacing w:val="-2"/>
          <w:w w:val="105"/>
          <w:sz w:val="17"/>
          <w:szCs w:val="17"/>
          <w:lang w:val="it-IT"/>
        </w:rPr>
        <w:t>info@sappm.ch</w:t>
      </w:r>
    </w:hyperlink>
    <w:r w:rsidRPr="00E467C6">
      <w:rPr>
        <w:rFonts w:ascii="Rubik" w:hAnsi="Rubik" w:cs="Rubik"/>
        <w:color w:val="1D2F54"/>
        <w:spacing w:val="-2"/>
        <w:w w:val="105"/>
        <w:sz w:val="17"/>
        <w:szCs w:val="17"/>
        <w:lang w:val="it-IT"/>
      </w:rPr>
      <w:t xml:space="preserve">    sappm</w:t>
    </w:r>
    <w:r w:rsidRPr="00E467C6">
      <w:rPr>
        <w:rFonts w:ascii="Rubik" w:hAnsi="Rubik" w:cs="Rubik"/>
        <w:color w:val="445470"/>
        <w:spacing w:val="-2"/>
        <w:w w:val="105"/>
        <w:sz w:val="17"/>
        <w:szCs w:val="17"/>
        <w:lang w:val="it-IT"/>
      </w:rPr>
      <w:t>.</w:t>
    </w:r>
    <w:r w:rsidRPr="00E467C6">
      <w:rPr>
        <w:rFonts w:ascii="Rubik" w:hAnsi="Rubik" w:cs="Rubik"/>
        <w:color w:val="1D2F54"/>
        <w:spacing w:val="-2"/>
        <w:w w:val="105"/>
        <w:sz w:val="17"/>
        <w:szCs w:val="17"/>
        <w:lang w:val="it-IT"/>
      </w:rPr>
      <w:t>ch</w:t>
    </w:r>
  </w:p>
  <w:p w14:paraId="6A8F861F" w14:textId="77777777" w:rsidR="00AA2EEF" w:rsidRDefault="00AA2E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CF75" w14:textId="77777777" w:rsidR="00D02C23" w:rsidRDefault="00D02C23">
      <w:r>
        <w:separator/>
      </w:r>
    </w:p>
  </w:footnote>
  <w:footnote w:type="continuationSeparator" w:id="0">
    <w:p w14:paraId="0443FA20" w14:textId="77777777" w:rsidR="00D02C23" w:rsidRDefault="00D0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F14B" w14:textId="77777777" w:rsidR="00C6542A" w:rsidRDefault="00C654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A0B" w14:textId="77777777" w:rsidR="001D5648" w:rsidRPr="00A75480" w:rsidRDefault="00686C39" w:rsidP="00225D9D">
    <w:pPr>
      <w:pStyle w:val="Kopfzeile"/>
      <w:ind w:left="-284"/>
      <w:rPr>
        <w:rFonts w:ascii="Rubik" w:hAnsi="Rubik" w:cs="Rubik"/>
        <w:b/>
        <w:sz w:val="18"/>
      </w:rPr>
    </w:pPr>
    <w:r w:rsidRPr="00A75480">
      <w:rPr>
        <w:rFonts w:ascii="Rubik" w:hAnsi="Rubik" w:cs="Rubik"/>
        <w:b/>
        <w:sz w:val="18"/>
      </w:rPr>
      <w:t xml:space="preserve">Schweizerische </w:t>
    </w:r>
    <w:r w:rsidR="001D5648" w:rsidRPr="00A75480">
      <w:rPr>
        <w:rFonts w:ascii="Rubik" w:hAnsi="Rubik" w:cs="Rubik"/>
        <w:b/>
        <w:sz w:val="18"/>
      </w:rPr>
      <w:t xml:space="preserve">Akademie für Psychosomatische und Psychosoziale Medizin </w:t>
    </w:r>
    <w:r w:rsidRPr="00A75480">
      <w:rPr>
        <w:rFonts w:ascii="Rubik" w:hAnsi="Rubik" w:cs="Rubik"/>
        <w:b/>
        <w:sz w:val="18"/>
      </w:rPr>
      <w:t>S</w:t>
    </w:r>
    <w:r w:rsidR="001D5648" w:rsidRPr="00A75480">
      <w:rPr>
        <w:rFonts w:ascii="Rubik" w:hAnsi="Rubik" w:cs="Rubik"/>
        <w:b/>
        <w:sz w:val="18"/>
      </w:rPr>
      <w:t>APPM</w:t>
    </w:r>
    <w:r w:rsidR="001D5648" w:rsidRPr="00A75480">
      <w:rPr>
        <w:rFonts w:ascii="Rubik" w:hAnsi="Rubik" w:cs="Rubik"/>
        <w:b/>
        <w:sz w:val="18"/>
      </w:rPr>
      <w:tab/>
      <w:t xml:space="preserve">WBS-Antrag / </w:t>
    </w:r>
    <w:r w:rsidR="001D5648" w:rsidRPr="00A75480">
      <w:rPr>
        <w:rStyle w:val="Seitenzahl"/>
        <w:rFonts w:ascii="Rubik" w:hAnsi="Rubik" w:cs="Rubik"/>
        <w:b/>
        <w:sz w:val="18"/>
      </w:rPr>
      <w:fldChar w:fldCharType="begin"/>
    </w:r>
    <w:r w:rsidR="001D5648" w:rsidRPr="00A75480">
      <w:rPr>
        <w:rStyle w:val="Seitenzahl"/>
        <w:rFonts w:ascii="Rubik" w:hAnsi="Rubik" w:cs="Rubik"/>
        <w:b/>
        <w:sz w:val="18"/>
      </w:rPr>
      <w:instrText xml:space="preserve"> PAGE </w:instrText>
    </w:r>
    <w:r w:rsidR="001D5648" w:rsidRPr="00A75480">
      <w:rPr>
        <w:rStyle w:val="Seitenzahl"/>
        <w:rFonts w:ascii="Rubik" w:hAnsi="Rubik" w:cs="Rubik"/>
        <w:b/>
        <w:sz w:val="18"/>
      </w:rPr>
      <w:fldChar w:fldCharType="separate"/>
    </w:r>
    <w:r w:rsidR="00215642" w:rsidRPr="00A75480">
      <w:rPr>
        <w:rStyle w:val="Seitenzahl"/>
        <w:rFonts w:ascii="Rubik" w:hAnsi="Rubik" w:cs="Rubik"/>
        <w:b/>
        <w:noProof/>
        <w:sz w:val="18"/>
      </w:rPr>
      <w:t>7</w:t>
    </w:r>
    <w:r w:rsidR="001D5648" w:rsidRPr="00A75480">
      <w:rPr>
        <w:rStyle w:val="Seitenzahl"/>
        <w:rFonts w:ascii="Rubik" w:hAnsi="Rubik" w:cs="Rubik"/>
        <w:b/>
        <w:sz w:val="18"/>
      </w:rPr>
      <w:fldChar w:fldCharType="end"/>
    </w:r>
  </w:p>
  <w:p w14:paraId="597B5C4B" w14:textId="77777777" w:rsidR="001D5648" w:rsidRDefault="001D5648">
    <w:pPr>
      <w:pStyle w:val="Kopfzeile"/>
    </w:pPr>
  </w:p>
  <w:p w14:paraId="6C90A134" w14:textId="77777777" w:rsidR="001D5648" w:rsidRDefault="001D5648">
    <w:pPr>
      <w:pStyle w:val="Kopfzeile"/>
    </w:pPr>
  </w:p>
  <w:p w14:paraId="038540AE" w14:textId="77777777" w:rsidR="001D5648" w:rsidRDefault="001D56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6025" w14:textId="77777777" w:rsidR="00A3059A" w:rsidRPr="001658D9" w:rsidRDefault="00A3059A" w:rsidP="00A3059A">
    <w:pPr>
      <w:spacing w:before="1"/>
      <w:ind w:left="1418" w:right="-567" w:hanging="4"/>
      <w:rPr>
        <w:rFonts w:ascii="Rubik" w:hAnsi="Rubik" w:cs="Rubik"/>
        <w:color w:val="1D2F54"/>
        <w:w w:val="110"/>
        <w:sz w:val="17"/>
        <w:szCs w:val="17"/>
      </w:rPr>
    </w:pPr>
    <w:r w:rsidRPr="001658D9">
      <w:rPr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0DFC8E90" wp14:editId="2CF5DBFE">
          <wp:simplePos x="0" y="0"/>
          <wp:positionH relativeFrom="column">
            <wp:posOffset>-177369</wp:posOffset>
          </wp:positionH>
          <wp:positionV relativeFrom="paragraph">
            <wp:posOffset>22544</wp:posOffset>
          </wp:positionV>
          <wp:extent cx="944599" cy="472300"/>
          <wp:effectExtent l="0" t="0" r="8255" b="4445"/>
          <wp:wrapNone/>
          <wp:docPr id="819198668" name="Grafik 1" descr="Ein Bild, das Schrift, Grafiken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93234" name="Grafik 1" descr="Ein Bild, das Schrift, Grafiken, Screenshot, Grafik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570" cy="474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58D9">
      <w:rPr>
        <w:rFonts w:ascii="Rubik" w:hAnsi="Rubik" w:cs="Rubik"/>
        <w:color w:val="0C3DBA"/>
        <w:w w:val="110"/>
        <w:sz w:val="17"/>
        <w:szCs w:val="17"/>
      </w:rPr>
      <w:t>Schweizerische</w:t>
    </w:r>
    <w:r w:rsidRPr="001658D9">
      <w:rPr>
        <w:rFonts w:ascii="Rubik" w:hAnsi="Rubik" w:cs="Rubik"/>
        <w:color w:val="0C3DBA"/>
        <w:spacing w:val="-13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Akademie</w:t>
    </w:r>
    <w:r w:rsidRPr="001658D9">
      <w:rPr>
        <w:rFonts w:ascii="Rubik" w:hAnsi="Rubik" w:cs="Rubik"/>
        <w:color w:val="0C3DBA"/>
        <w:spacing w:val="-13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für</w:t>
    </w:r>
    <w:r w:rsidRPr="001658D9">
      <w:rPr>
        <w:rFonts w:ascii="Rubik" w:hAnsi="Rubik" w:cs="Rubik"/>
        <w:color w:val="0C3DBA"/>
        <w:spacing w:val="-5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Psychosomatische</w:t>
    </w:r>
    <w:r w:rsidRPr="001658D9">
      <w:rPr>
        <w:rFonts w:ascii="Rubik" w:hAnsi="Rubik" w:cs="Rubik"/>
        <w:color w:val="0C3DBA"/>
        <w:spacing w:val="-15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und</w:t>
    </w:r>
    <w:r w:rsidRPr="001658D9">
      <w:rPr>
        <w:rFonts w:ascii="Rubik" w:hAnsi="Rubik" w:cs="Rubik"/>
        <w:color w:val="0C3DBA"/>
        <w:spacing w:val="-13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Psychosoziale</w:t>
    </w:r>
    <w:r w:rsidRPr="001658D9">
      <w:rPr>
        <w:rFonts w:ascii="Rubik" w:hAnsi="Rubik" w:cs="Rubik"/>
        <w:color w:val="0C3DBA"/>
        <w:spacing w:val="-5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 xml:space="preserve">Medizin </w:t>
    </w:r>
    <w:r w:rsidRPr="001658D9">
      <w:rPr>
        <w:rFonts w:ascii="Rubik" w:hAnsi="Rubik" w:cs="Rubik"/>
        <w:color w:val="1D2F54"/>
        <w:w w:val="110"/>
        <w:sz w:val="17"/>
        <w:szCs w:val="17"/>
      </w:rPr>
      <w:t>SAPPM</w:t>
    </w:r>
  </w:p>
  <w:p w14:paraId="354B133B" w14:textId="77777777" w:rsidR="00A3059A" w:rsidRPr="00E467C6" w:rsidRDefault="00A3059A" w:rsidP="00A3059A">
    <w:pPr>
      <w:spacing w:before="1"/>
      <w:ind w:left="1418" w:right="-284" w:hanging="4"/>
      <w:rPr>
        <w:rFonts w:ascii="Rubik" w:hAnsi="Rubik" w:cs="Rubik"/>
        <w:color w:val="1D2F54"/>
        <w:w w:val="110"/>
        <w:sz w:val="17"/>
        <w:szCs w:val="17"/>
        <w:lang w:val="fr-CH"/>
      </w:rPr>
    </w:pP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Académie Suisse</w:t>
    </w:r>
    <w:r w:rsidRPr="00E467C6">
      <w:rPr>
        <w:rFonts w:ascii="Rubik" w:hAnsi="Rubik" w:cs="Rubik"/>
        <w:color w:val="0C3DBA"/>
        <w:spacing w:val="-6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pour</w:t>
    </w:r>
    <w:r w:rsidRPr="00E467C6">
      <w:rPr>
        <w:rFonts w:ascii="Rubik" w:hAnsi="Rubik" w:cs="Rubik"/>
        <w:color w:val="0C3DBA"/>
        <w:spacing w:val="-5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la</w:t>
    </w:r>
    <w:r w:rsidRPr="00E467C6">
      <w:rPr>
        <w:rFonts w:ascii="Rubik" w:hAnsi="Rubik" w:cs="Rubik"/>
        <w:color w:val="0C3DBA"/>
        <w:spacing w:val="-3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Médecine Psychosomatique</w:t>
    </w:r>
    <w:r w:rsidRPr="00E467C6">
      <w:rPr>
        <w:rFonts w:ascii="Rubik" w:hAnsi="Rubik" w:cs="Rubik"/>
        <w:color w:val="0C3DBA"/>
        <w:spacing w:val="-11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 xml:space="preserve">et Psychosociale </w:t>
    </w:r>
    <w:r w:rsidRPr="00E467C6">
      <w:rPr>
        <w:rFonts w:ascii="Rubik" w:hAnsi="Rubik" w:cs="Rubik"/>
        <w:color w:val="1D2F54"/>
        <w:w w:val="110"/>
        <w:sz w:val="17"/>
        <w:szCs w:val="17"/>
        <w:lang w:val="fr-CH"/>
      </w:rPr>
      <w:t>ASMPP</w:t>
    </w:r>
  </w:p>
  <w:p w14:paraId="1C2D8338" w14:textId="77777777" w:rsidR="00A3059A" w:rsidRPr="00E467C6" w:rsidRDefault="00A3059A" w:rsidP="00A3059A">
    <w:pPr>
      <w:spacing w:before="1"/>
      <w:ind w:left="1418" w:right="-284" w:hanging="4"/>
      <w:rPr>
        <w:rFonts w:ascii="Rubik" w:hAnsi="Rubik" w:cs="Rubik"/>
        <w:sz w:val="17"/>
        <w:szCs w:val="17"/>
        <w:lang w:val="it-IT"/>
      </w:rPr>
    </w:pP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Accademia</w:t>
    </w:r>
    <w:r w:rsidRPr="00E467C6">
      <w:rPr>
        <w:rFonts w:ascii="Rubik" w:hAnsi="Rubik" w:cs="Rubik"/>
        <w:color w:val="0C3DBA"/>
        <w:spacing w:val="-1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Svizzera</w:t>
    </w:r>
    <w:r w:rsidRPr="00E467C6">
      <w:rPr>
        <w:rFonts w:ascii="Rubik" w:hAnsi="Rubik" w:cs="Rubik"/>
        <w:color w:val="0C3DBA"/>
        <w:spacing w:val="-5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di</w:t>
    </w:r>
    <w:r w:rsidRPr="00E467C6">
      <w:rPr>
        <w:rFonts w:ascii="Rubik" w:hAnsi="Rubik" w:cs="Rubik"/>
        <w:color w:val="0C3DBA"/>
        <w:spacing w:val="-6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Medicina</w:t>
    </w:r>
    <w:r w:rsidRPr="00E467C6">
      <w:rPr>
        <w:rFonts w:ascii="Rubik" w:hAnsi="Rubik" w:cs="Rubik"/>
        <w:color w:val="0C3DBA"/>
        <w:spacing w:val="-2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Psicosomatica e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 xml:space="preserve">Psicosociale </w:t>
    </w:r>
    <w:r w:rsidRPr="00E467C6">
      <w:rPr>
        <w:rFonts w:ascii="Rubik" w:hAnsi="Rubik" w:cs="Rubik"/>
        <w:color w:val="1D2F54"/>
        <w:w w:val="110"/>
        <w:sz w:val="17"/>
        <w:szCs w:val="17"/>
        <w:lang w:val="it-IT"/>
      </w:rPr>
      <w:t>ASMPP</w:t>
    </w:r>
  </w:p>
  <w:p w14:paraId="190FCB72" w14:textId="77777777" w:rsidR="00A3059A" w:rsidRPr="00E467C6" w:rsidRDefault="00A3059A" w:rsidP="00A3059A">
    <w:pPr>
      <w:ind w:left="1418" w:right="-284"/>
      <w:rPr>
        <w:rFonts w:ascii="Rubik" w:hAnsi="Rubik" w:cs="Rubik"/>
        <w:sz w:val="17"/>
        <w:szCs w:val="17"/>
        <w:lang w:val="en-US"/>
      </w:rPr>
    </w:pP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Swiss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Academy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for</w:t>
    </w:r>
    <w:r w:rsidRPr="00E467C6">
      <w:rPr>
        <w:rFonts w:ascii="Rubik" w:hAnsi="Rubik" w:cs="Rubik"/>
        <w:color w:val="0C3DBA"/>
        <w:spacing w:val="-6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Psychosomatic</w:t>
    </w:r>
    <w:r w:rsidRPr="00E467C6">
      <w:rPr>
        <w:rFonts w:ascii="Rubik" w:hAnsi="Rubik" w:cs="Rubik"/>
        <w:color w:val="0C3DBA"/>
        <w:spacing w:val="7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and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Psychosocial</w:t>
    </w:r>
    <w:r w:rsidRPr="00E467C6">
      <w:rPr>
        <w:rFonts w:ascii="Rubik" w:hAnsi="Rubik" w:cs="Rubik"/>
        <w:color w:val="0C3DBA"/>
        <w:spacing w:val="-7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Medicine</w:t>
    </w:r>
    <w:r w:rsidRPr="00E467C6">
      <w:rPr>
        <w:rFonts w:ascii="Rubik" w:hAnsi="Rubik" w:cs="Rubik"/>
        <w:color w:val="0C3DBA"/>
        <w:spacing w:val="-7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1D2F54"/>
        <w:spacing w:val="-2"/>
        <w:w w:val="110"/>
        <w:sz w:val="17"/>
        <w:szCs w:val="17"/>
        <w:lang w:val="en-US"/>
      </w:rPr>
      <w:t>SAPPM</w:t>
    </w:r>
  </w:p>
  <w:p w14:paraId="26178F44" w14:textId="77777777" w:rsidR="001D5648" w:rsidRPr="00A3059A" w:rsidRDefault="001D5648">
    <w:pPr>
      <w:pStyle w:val="Kopfzeile"/>
      <w:tabs>
        <w:tab w:val="clear" w:pos="4536"/>
        <w:tab w:val="right" w:pos="7655"/>
      </w:tabs>
      <w:rPr>
        <w:rFonts w:ascii="Century Gothic" w:hAnsi="Century Gothic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F9A763E"/>
    <w:lvl w:ilvl="0">
      <w:numFmt w:val="bullet"/>
      <w:lvlText w:val="*"/>
      <w:lvlJc w:val="left"/>
    </w:lvl>
  </w:abstractNum>
  <w:abstractNum w:abstractNumId="1" w15:restartNumberingAfterBreak="0">
    <w:nsid w:val="74995DBD"/>
    <w:multiLevelType w:val="singleLevel"/>
    <w:tmpl w:val="EAC2C1FA"/>
    <w:lvl w:ilvl="0">
      <w:start w:val="1"/>
      <w:numFmt w:val="decimal"/>
      <w:lvlText w:val="%1."/>
      <w:legacy w:legacy="1" w:legacySpace="120" w:legacyIndent="705"/>
      <w:lvlJc w:val="left"/>
      <w:pPr>
        <w:ind w:left="1065" w:hanging="705"/>
      </w:pPr>
    </w:lvl>
  </w:abstractNum>
  <w:abstractNum w:abstractNumId="2" w15:restartNumberingAfterBreak="0">
    <w:nsid w:val="76E21472"/>
    <w:multiLevelType w:val="hybridMultilevel"/>
    <w:tmpl w:val="F9FA9C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823027">
    <w:abstractNumId w:val="1"/>
  </w:num>
  <w:num w:numId="2" w16cid:durableId="1791850599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440" w:hanging="360"/>
        </w:pPr>
      </w:lvl>
    </w:lvlOverride>
  </w:num>
  <w:num w:numId="3" w16cid:durableId="163468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39"/>
    <w:rsid w:val="000C240B"/>
    <w:rsid w:val="000E0763"/>
    <w:rsid w:val="00183E59"/>
    <w:rsid w:val="001A4CDC"/>
    <w:rsid w:val="001D5648"/>
    <w:rsid w:val="001E2302"/>
    <w:rsid w:val="00215642"/>
    <w:rsid w:val="00225D9D"/>
    <w:rsid w:val="002517AA"/>
    <w:rsid w:val="00263A04"/>
    <w:rsid w:val="00270BC8"/>
    <w:rsid w:val="00284198"/>
    <w:rsid w:val="002C75D5"/>
    <w:rsid w:val="002D5A5A"/>
    <w:rsid w:val="00331438"/>
    <w:rsid w:val="00341268"/>
    <w:rsid w:val="00353E36"/>
    <w:rsid w:val="003E5D5C"/>
    <w:rsid w:val="003F7BFC"/>
    <w:rsid w:val="00404D07"/>
    <w:rsid w:val="00454876"/>
    <w:rsid w:val="00481F28"/>
    <w:rsid w:val="0048686C"/>
    <w:rsid w:val="004C3BA3"/>
    <w:rsid w:val="004E476C"/>
    <w:rsid w:val="00550D24"/>
    <w:rsid w:val="00562696"/>
    <w:rsid w:val="00590597"/>
    <w:rsid w:val="00592463"/>
    <w:rsid w:val="00597BCB"/>
    <w:rsid w:val="005C73B8"/>
    <w:rsid w:val="005E56EE"/>
    <w:rsid w:val="0061253A"/>
    <w:rsid w:val="006504B2"/>
    <w:rsid w:val="00686C39"/>
    <w:rsid w:val="00687DF6"/>
    <w:rsid w:val="00704848"/>
    <w:rsid w:val="00736FFE"/>
    <w:rsid w:val="007E26CA"/>
    <w:rsid w:val="008034DC"/>
    <w:rsid w:val="00872461"/>
    <w:rsid w:val="00914C22"/>
    <w:rsid w:val="00915ED6"/>
    <w:rsid w:val="00964D3F"/>
    <w:rsid w:val="00986065"/>
    <w:rsid w:val="009B7B4D"/>
    <w:rsid w:val="00A3059A"/>
    <w:rsid w:val="00A61FEF"/>
    <w:rsid w:val="00A75480"/>
    <w:rsid w:val="00AA2EEF"/>
    <w:rsid w:val="00AB491C"/>
    <w:rsid w:val="00AD0DBF"/>
    <w:rsid w:val="00AD22D4"/>
    <w:rsid w:val="00B4763D"/>
    <w:rsid w:val="00B47937"/>
    <w:rsid w:val="00BE0FD9"/>
    <w:rsid w:val="00BF3F6E"/>
    <w:rsid w:val="00C6542A"/>
    <w:rsid w:val="00C863F6"/>
    <w:rsid w:val="00CF0E5F"/>
    <w:rsid w:val="00D02C23"/>
    <w:rsid w:val="00D1490F"/>
    <w:rsid w:val="00D73896"/>
    <w:rsid w:val="00DB79DF"/>
    <w:rsid w:val="00DF0858"/>
    <w:rsid w:val="00DF58C2"/>
    <w:rsid w:val="00E73A1C"/>
    <w:rsid w:val="00E96744"/>
    <w:rsid w:val="00EB1CFE"/>
    <w:rsid w:val="00EC0DCF"/>
    <w:rsid w:val="00EF54D1"/>
    <w:rsid w:val="00EF58BD"/>
    <w:rsid w:val="00F14DC5"/>
    <w:rsid w:val="00F27F0B"/>
    <w:rsid w:val="00F5319C"/>
    <w:rsid w:val="00F6352C"/>
    <w:rsid w:val="00FA4F1A"/>
    <w:rsid w:val="00FB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B81C9F"/>
  <w15:chartTrackingRefBased/>
  <w15:docId w15:val="{771735FF-34A6-42B6-A2A6-FA71CE1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eastAsia="de-DE" w:bidi="he-I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 Black" w:hAnsi="Arial Black"/>
      <w:b/>
      <w:bCs/>
      <w:kern w:val="28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Rounded MT Bold" w:hAnsi="Arial Rounded MT Bold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verhead">
    <w:name w:val="Overhead"/>
    <w:basedOn w:val="Standard"/>
    <w:pPr>
      <w:tabs>
        <w:tab w:val="left" w:pos="360"/>
      </w:tabs>
      <w:ind w:left="360" w:hanging="360"/>
    </w:pPr>
    <w:rPr>
      <w:rFonts w:ascii="Arial Black" w:hAnsi="Arial Black"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Textkrper21">
    <w:name w:val="Textkörper 21"/>
    <w:basedOn w:val="Standard"/>
    <w:pPr>
      <w:spacing w:before="240" w:line="480" w:lineRule="auto"/>
    </w:pPr>
    <w:rPr>
      <w:sz w:val="24"/>
      <w:szCs w:val="24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overflowPunct/>
      <w:autoSpaceDE/>
      <w:autoSpaceDN/>
      <w:adjustRightInd/>
      <w:textAlignment w:val="auto"/>
    </w:pPr>
    <w:rPr>
      <w:b/>
      <w:bCs/>
      <w:sz w:val="24"/>
      <w:szCs w:val="24"/>
      <w:lang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ppm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appm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1EAD-151F-4F39-828F-598FE9A8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ABS</vt:lpstr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ABS</dc:title>
  <dc:subject/>
  <dc:creator>Astrid Roos-Maeder SAPPM</dc:creator>
  <cp:keywords/>
  <cp:lastModifiedBy>Astrid Maeder</cp:lastModifiedBy>
  <cp:revision>47</cp:revision>
  <cp:lastPrinted>2009-01-20T15:55:00Z</cp:lastPrinted>
  <dcterms:created xsi:type="dcterms:W3CDTF">2018-01-16T12:52:00Z</dcterms:created>
  <dcterms:modified xsi:type="dcterms:W3CDTF">2026-01-07T13:48:00Z</dcterms:modified>
</cp:coreProperties>
</file>